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21806" w14:textId="41F9D683" w:rsidR="00D0610D" w:rsidRPr="00AE2014" w:rsidRDefault="005D2EA6" w:rsidP="00135C4F">
      <w:pPr>
        <w:spacing w:after="0" w:line="240" w:lineRule="auto"/>
        <w:jc w:val="center"/>
        <w:rPr>
          <w:rFonts w:cstheme="minorHAnsi"/>
          <w:b/>
        </w:rPr>
      </w:pPr>
      <w:bookmarkStart w:id="0" w:name="_GoBack"/>
      <w:bookmarkEnd w:id="0"/>
      <w:r w:rsidRPr="00AE2014">
        <w:rPr>
          <w:rFonts w:cstheme="minorHAnsi"/>
          <w:b/>
        </w:rPr>
        <w:t>2</w:t>
      </w:r>
      <w:r w:rsidR="006D2955" w:rsidRPr="00AE2014">
        <w:rPr>
          <w:rFonts w:cstheme="minorHAnsi"/>
          <w:b/>
        </w:rPr>
        <w:t>7</w:t>
      </w:r>
      <w:r w:rsidR="00D0610D" w:rsidRPr="00AE2014">
        <w:rPr>
          <w:rFonts w:cstheme="minorHAnsi"/>
          <w:b/>
          <w:vertAlign w:val="superscript"/>
        </w:rPr>
        <w:t>e</w:t>
      </w:r>
      <w:r w:rsidR="00D0610D" w:rsidRPr="00AE2014">
        <w:rPr>
          <w:rFonts w:cstheme="minorHAnsi"/>
          <w:b/>
        </w:rPr>
        <w:t xml:space="preserve"> Bulletin d’information Sports – JOP de l’ambassade de France au Japon</w:t>
      </w:r>
    </w:p>
    <w:p w14:paraId="3BF08D60" w14:textId="3D346A7F" w:rsidR="00D0610D" w:rsidRPr="00AE2014" w:rsidRDefault="006D2955" w:rsidP="00135C4F">
      <w:pPr>
        <w:spacing w:after="0" w:line="240" w:lineRule="auto"/>
        <w:jc w:val="center"/>
        <w:rPr>
          <w:rFonts w:cstheme="minorHAnsi"/>
          <w:b/>
        </w:rPr>
      </w:pPr>
      <w:r w:rsidRPr="00AE2014">
        <w:rPr>
          <w:rFonts w:cstheme="minorHAnsi"/>
          <w:b/>
        </w:rPr>
        <w:t>Décembre</w:t>
      </w:r>
      <w:r w:rsidR="00D0610D" w:rsidRPr="00AE2014">
        <w:rPr>
          <w:rFonts w:cstheme="minorHAnsi"/>
          <w:b/>
        </w:rPr>
        <w:t xml:space="preserve"> 2020</w:t>
      </w:r>
    </w:p>
    <w:p w14:paraId="166C64A2" w14:textId="77777777" w:rsidR="00D0610D" w:rsidRPr="00AE2014" w:rsidRDefault="00D0610D" w:rsidP="00135C4F">
      <w:pPr>
        <w:spacing w:after="0" w:line="240" w:lineRule="auto"/>
        <w:jc w:val="center"/>
        <w:rPr>
          <w:rFonts w:cstheme="minorHAnsi"/>
        </w:rPr>
      </w:pPr>
    </w:p>
    <w:p w14:paraId="40C2D100" w14:textId="77777777" w:rsidR="003F0997" w:rsidRPr="00AE2014" w:rsidRDefault="003F0997" w:rsidP="00135C4F">
      <w:pPr>
        <w:pStyle w:val="Paragraphedeliste"/>
        <w:spacing w:after="0" w:line="240" w:lineRule="auto"/>
        <w:ind w:left="1080"/>
        <w:jc w:val="center"/>
        <w:rPr>
          <w:rFonts w:cstheme="minorHAnsi"/>
          <w:b/>
          <w:u w:val="single"/>
        </w:rPr>
      </w:pPr>
    </w:p>
    <w:p w14:paraId="7C75FE4A" w14:textId="77777777" w:rsidR="00EA1577" w:rsidRPr="00AE2014" w:rsidRDefault="00EA1577" w:rsidP="00135C4F">
      <w:pPr>
        <w:pStyle w:val="Paragraphedeliste"/>
        <w:numPr>
          <w:ilvl w:val="0"/>
          <w:numId w:val="18"/>
        </w:numPr>
        <w:pBdr>
          <w:top w:val="nil"/>
          <w:left w:val="nil"/>
          <w:bottom w:val="nil"/>
          <w:right w:val="nil"/>
          <w:between w:val="nil"/>
        </w:pBdr>
        <w:spacing w:after="0" w:line="240" w:lineRule="auto"/>
        <w:jc w:val="both"/>
        <w:rPr>
          <w:rFonts w:eastAsia="Calibri" w:cstheme="minorHAnsi"/>
          <w:b/>
          <w:u w:val="single"/>
        </w:rPr>
      </w:pPr>
      <w:r w:rsidRPr="00AE2014">
        <w:rPr>
          <w:rFonts w:eastAsia="Calibri" w:cstheme="minorHAnsi"/>
          <w:b/>
          <w:u w:val="single"/>
        </w:rPr>
        <w:t xml:space="preserve">Activités de l’ambassade </w:t>
      </w:r>
    </w:p>
    <w:p w14:paraId="3ABBAAD3" w14:textId="77777777" w:rsidR="00D47F5D" w:rsidRPr="00AE2014" w:rsidRDefault="00D47F5D" w:rsidP="00135C4F">
      <w:pPr>
        <w:pBdr>
          <w:top w:val="nil"/>
          <w:left w:val="nil"/>
          <w:bottom w:val="nil"/>
          <w:right w:val="nil"/>
          <w:between w:val="nil"/>
        </w:pBdr>
        <w:spacing w:after="0" w:line="240" w:lineRule="auto"/>
        <w:jc w:val="both"/>
        <w:rPr>
          <w:rFonts w:eastAsia="Calibri" w:cstheme="minorHAnsi"/>
          <w:b/>
          <w:u w:val="single"/>
        </w:rPr>
      </w:pPr>
    </w:p>
    <w:p w14:paraId="4C952390" w14:textId="77777777" w:rsidR="00D47F5D" w:rsidRPr="00AE2014" w:rsidRDefault="00D47F5D" w:rsidP="00135C4F">
      <w:pPr>
        <w:pStyle w:val="Paragraphedeliste"/>
        <w:numPr>
          <w:ilvl w:val="0"/>
          <w:numId w:val="19"/>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b/>
        </w:rPr>
        <w:t>Tokyo 2020</w:t>
      </w:r>
    </w:p>
    <w:p w14:paraId="10822D06" w14:textId="77777777" w:rsidR="00D47F5D" w:rsidRPr="00AE2014" w:rsidRDefault="00D47F5D" w:rsidP="00135C4F">
      <w:pPr>
        <w:pBdr>
          <w:top w:val="nil"/>
          <w:left w:val="nil"/>
          <w:bottom w:val="nil"/>
          <w:right w:val="nil"/>
          <w:between w:val="nil"/>
        </w:pBdr>
        <w:spacing w:after="0" w:line="240" w:lineRule="auto"/>
        <w:jc w:val="both"/>
        <w:rPr>
          <w:rFonts w:eastAsia="Calibri" w:cstheme="minorHAnsi"/>
        </w:rPr>
      </w:pPr>
    </w:p>
    <w:p w14:paraId="6D05ED42" w14:textId="77777777" w:rsidR="00D47F5D" w:rsidRPr="00AE2014" w:rsidRDefault="00D47F5D"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rPr>
      </w:pPr>
      <w:r w:rsidRPr="00AE2014">
        <w:rPr>
          <w:rFonts w:eastAsia="Calibri" w:cstheme="minorHAnsi"/>
        </w:rPr>
        <w:t xml:space="preserve">Entretien le 7 décembre avec le directeur en charge du programme des « villes-hôtes » de Tokyo 2020 (bureau du Premier ministre). Les échanges ont notamment porté sur les lignes directrices relatives aux mesures anti-covid dans les villes-hôtes et leurs conséquences sur l’organisation des délégations étrangères (notamment celles ayant prévu des camps de préparation terminale), ainsi que sur la mise en relation avec d’autres collectivités dans la perspective des Jeux. </w:t>
      </w:r>
    </w:p>
    <w:p w14:paraId="176BF204" w14:textId="77777777" w:rsidR="00D47F5D" w:rsidRPr="00AE2014" w:rsidRDefault="00D47F5D" w:rsidP="00135C4F">
      <w:pPr>
        <w:pStyle w:val="Paragraphedeliste"/>
        <w:pBdr>
          <w:top w:val="nil"/>
          <w:left w:val="nil"/>
          <w:bottom w:val="nil"/>
          <w:right w:val="nil"/>
          <w:between w:val="nil"/>
        </w:pBdr>
        <w:spacing w:after="0" w:line="240" w:lineRule="auto"/>
        <w:jc w:val="both"/>
        <w:rPr>
          <w:rFonts w:eastAsia="Calibri" w:cstheme="minorHAnsi"/>
        </w:rPr>
      </w:pPr>
    </w:p>
    <w:p w14:paraId="233052CE" w14:textId="77777777" w:rsidR="00D47F5D" w:rsidRPr="00AE2014" w:rsidRDefault="00D47F5D"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rPr>
      </w:pPr>
      <w:r w:rsidRPr="00AE2014">
        <w:rPr>
          <w:rFonts w:eastAsia="Calibri" w:cstheme="minorHAnsi"/>
        </w:rPr>
        <w:t>Dans le cadre de ce programme des « villes-hôtes », organisation le 7 décembre d’une visioconférence entre plusieurs gymnastes représentantes de l’équipe de France de gymnastique et des lycéens de la ville de Kobe. Pour mémoire, Kobe accueillera le collectif France de gymnastique en amont des Jeux de Tokyo 2020.</w:t>
      </w:r>
    </w:p>
    <w:p w14:paraId="0FE56A07" w14:textId="77777777" w:rsidR="00D47F5D" w:rsidRPr="00AE2014" w:rsidRDefault="00D47F5D" w:rsidP="00135C4F">
      <w:pPr>
        <w:pStyle w:val="Paragraphedeliste"/>
        <w:spacing w:after="0" w:line="240" w:lineRule="auto"/>
        <w:rPr>
          <w:rFonts w:eastAsia="Calibri" w:cstheme="minorHAnsi"/>
        </w:rPr>
      </w:pPr>
    </w:p>
    <w:p w14:paraId="6F214311" w14:textId="77777777" w:rsidR="00D47F5D" w:rsidRPr="00AE2014" w:rsidRDefault="00D47F5D"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rPr>
      </w:pPr>
      <w:r w:rsidRPr="00AE2014">
        <w:rPr>
          <w:rFonts w:eastAsia="Calibri" w:cstheme="minorHAnsi"/>
        </w:rPr>
        <w:t>Echange avec les équipes du TOCOG en charge du programme des dignitaires internationaux (IDP) en vue des Jeux de Tokyo. A ce stade, les lignes directrices « anti-covid » relatives au programme IDP n’ont pas encore été adoptées. Un nouvel échange est prévu début 2021 en amont du prochain briefing diplomatique.</w:t>
      </w:r>
    </w:p>
    <w:p w14:paraId="6A16C9AD" w14:textId="77777777" w:rsidR="00D47F5D" w:rsidRPr="00AE2014" w:rsidRDefault="00D47F5D" w:rsidP="00135C4F">
      <w:pPr>
        <w:pStyle w:val="Paragraphedeliste"/>
        <w:spacing w:after="0" w:line="240" w:lineRule="auto"/>
        <w:rPr>
          <w:rFonts w:eastAsia="Calibri" w:cstheme="minorHAnsi"/>
        </w:rPr>
      </w:pPr>
    </w:p>
    <w:p w14:paraId="0743DE46" w14:textId="77777777" w:rsidR="00D47F5D" w:rsidRPr="00AE2014" w:rsidRDefault="00D47F5D" w:rsidP="00135C4F">
      <w:pPr>
        <w:pStyle w:val="Paragraphedeliste"/>
        <w:numPr>
          <w:ilvl w:val="0"/>
          <w:numId w:val="19"/>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b/>
        </w:rPr>
        <w:t xml:space="preserve">Sport à l’export </w:t>
      </w:r>
    </w:p>
    <w:p w14:paraId="51B2D089" w14:textId="77777777" w:rsidR="00D47F5D" w:rsidRPr="00AE2014" w:rsidRDefault="00D47F5D" w:rsidP="00135C4F">
      <w:pPr>
        <w:pBdr>
          <w:top w:val="nil"/>
          <w:left w:val="nil"/>
          <w:bottom w:val="nil"/>
          <w:right w:val="nil"/>
          <w:between w:val="nil"/>
        </w:pBdr>
        <w:spacing w:after="0" w:line="240" w:lineRule="auto"/>
        <w:jc w:val="both"/>
        <w:rPr>
          <w:rFonts w:eastAsia="Calibri" w:cstheme="minorHAnsi"/>
          <w:b/>
        </w:rPr>
      </w:pPr>
    </w:p>
    <w:p w14:paraId="53F6FEF2" w14:textId="4F1BFC14" w:rsidR="00D47F5D" w:rsidRPr="00AE2014" w:rsidRDefault="00D47F5D"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rPr>
        <w:t>Préparation et organisation de la visioconférence du 8 décembre entre le GIE France Sport Expertise et le comité de pilotage du Club Sport Japon. Premier échange qui a permis de mettre en place les fond</w:t>
      </w:r>
      <w:r w:rsidR="002A50B2">
        <w:rPr>
          <w:rFonts w:eastAsia="Calibri" w:cstheme="minorHAnsi"/>
        </w:rPr>
        <w:t>ements de la coopération entre ce</w:t>
      </w:r>
      <w:r w:rsidRPr="00AE2014">
        <w:rPr>
          <w:rFonts w:eastAsia="Calibri" w:cstheme="minorHAnsi"/>
        </w:rPr>
        <w:t xml:space="preserve">s deux </w:t>
      </w:r>
      <w:r w:rsidR="002A50B2">
        <w:rPr>
          <w:rFonts w:eastAsia="Calibri" w:cstheme="minorHAnsi"/>
        </w:rPr>
        <w:t>organismes</w:t>
      </w:r>
      <w:r w:rsidRPr="00AE2014">
        <w:rPr>
          <w:rFonts w:eastAsia="Calibri" w:cstheme="minorHAnsi"/>
        </w:rPr>
        <w:t xml:space="preserve">. </w:t>
      </w:r>
      <w:r w:rsidRPr="00AE2014">
        <w:rPr>
          <w:rFonts w:eastAsia="Calibri" w:cstheme="minorHAnsi"/>
        </w:rPr>
        <w:lastRenderedPageBreak/>
        <w:t>Des réunions thématiques seront organisées à l’avenir afin d’étudier les pistes de collaboration concrètes et d’améliorer le positionnement des entreprises françaises dans le secteur du sport au Japon.</w:t>
      </w:r>
    </w:p>
    <w:p w14:paraId="459F6853" w14:textId="77777777" w:rsidR="00D47F5D" w:rsidRPr="00AE2014" w:rsidRDefault="00D47F5D" w:rsidP="00135C4F">
      <w:pPr>
        <w:pBdr>
          <w:top w:val="nil"/>
          <w:left w:val="nil"/>
          <w:bottom w:val="nil"/>
          <w:right w:val="nil"/>
          <w:between w:val="nil"/>
        </w:pBdr>
        <w:spacing w:after="0" w:line="240" w:lineRule="auto"/>
        <w:jc w:val="both"/>
        <w:rPr>
          <w:rFonts w:eastAsia="Calibri" w:cstheme="minorHAnsi"/>
          <w:b/>
        </w:rPr>
      </w:pPr>
    </w:p>
    <w:p w14:paraId="0F720CE6" w14:textId="77777777" w:rsidR="00D47F5D" w:rsidRPr="00AE2014" w:rsidRDefault="00D47F5D" w:rsidP="00135C4F">
      <w:pPr>
        <w:pStyle w:val="Paragraphedeliste"/>
        <w:numPr>
          <w:ilvl w:val="0"/>
          <w:numId w:val="19"/>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b/>
        </w:rPr>
        <w:t>Semaine olympique et paralympique / Paris 2024</w:t>
      </w:r>
    </w:p>
    <w:p w14:paraId="256597BE" w14:textId="77777777" w:rsidR="00D47F5D" w:rsidRPr="00AE2014" w:rsidRDefault="00D47F5D" w:rsidP="00135C4F">
      <w:pPr>
        <w:pStyle w:val="Paragraphedeliste"/>
        <w:pBdr>
          <w:top w:val="nil"/>
          <w:left w:val="nil"/>
          <w:bottom w:val="nil"/>
          <w:right w:val="nil"/>
          <w:between w:val="nil"/>
        </w:pBdr>
        <w:spacing w:after="0" w:line="240" w:lineRule="auto"/>
        <w:jc w:val="both"/>
        <w:rPr>
          <w:rFonts w:eastAsia="Calibri" w:cstheme="minorHAnsi"/>
        </w:rPr>
      </w:pPr>
    </w:p>
    <w:p w14:paraId="457B12BD" w14:textId="77777777" w:rsidR="00D47F5D" w:rsidRPr="00AE2014" w:rsidRDefault="00D47F5D"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rPr>
      </w:pPr>
      <w:r w:rsidRPr="00AE2014">
        <w:rPr>
          <w:rFonts w:eastAsia="Calibri" w:cstheme="minorHAnsi"/>
        </w:rPr>
        <w:t>Réunion le 17 décembre du 2</w:t>
      </w:r>
      <w:r w:rsidRPr="00AE2014">
        <w:rPr>
          <w:rFonts w:eastAsia="Calibri" w:cstheme="minorHAnsi"/>
          <w:vertAlign w:val="superscript"/>
        </w:rPr>
        <w:t>e</w:t>
      </w:r>
      <w:r w:rsidRPr="00AE2014">
        <w:rPr>
          <w:rFonts w:eastAsia="Calibri" w:cstheme="minorHAnsi"/>
        </w:rPr>
        <w:t xml:space="preserve"> comité de pilotage destiné à préparer le programme de l’édition 2021 de la semaine olympique et paralympique au Lycée français international de Tokyo (cf. bulletin précédent). </w:t>
      </w:r>
    </w:p>
    <w:p w14:paraId="1D8AB7C6" w14:textId="77777777" w:rsidR="00D47F5D" w:rsidRPr="00AE2014" w:rsidRDefault="00D47F5D" w:rsidP="00135C4F">
      <w:pPr>
        <w:pBdr>
          <w:top w:val="nil"/>
          <w:left w:val="nil"/>
          <w:bottom w:val="nil"/>
          <w:right w:val="nil"/>
          <w:between w:val="nil"/>
        </w:pBdr>
        <w:spacing w:after="0" w:line="240" w:lineRule="auto"/>
        <w:jc w:val="both"/>
        <w:rPr>
          <w:rFonts w:eastAsia="Calibri" w:cstheme="minorHAnsi"/>
        </w:rPr>
      </w:pPr>
    </w:p>
    <w:p w14:paraId="7CEA2EE3" w14:textId="77777777" w:rsidR="00D10D15" w:rsidRPr="00AE2014" w:rsidRDefault="00D10D15" w:rsidP="00135C4F">
      <w:pPr>
        <w:pStyle w:val="Paragraphedeliste"/>
        <w:numPr>
          <w:ilvl w:val="0"/>
          <w:numId w:val="19"/>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b/>
        </w:rPr>
        <w:t>Global Sports Week 2021</w:t>
      </w:r>
    </w:p>
    <w:p w14:paraId="3F15BEDD" w14:textId="77777777" w:rsidR="00D10D15" w:rsidRPr="00AE2014" w:rsidRDefault="00D10D15" w:rsidP="00135C4F">
      <w:pPr>
        <w:pBdr>
          <w:top w:val="nil"/>
          <w:left w:val="nil"/>
          <w:bottom w:val="nil"/>
          <w:right w:val="nil"/>
          <w:between w:val="nil"/>
        </w:pBdr>
        <w:spacing w:after="0" w:line="240" w:lineRule="auto"/>
        <w:jc w:val="both"/>
        <w:rPr>
          <w:rFonts w:eastAsia="Calibri" w:cstheme="minorHAnsi"/>
          <w:b/>
        </w:rPr>
      </w:pPr>
    </w:p>
    <w:p w14:paraId="4047FCA0" w14:textId="4FB20E07" w:rsidR="00D10D15" w:rsidRPr="00AE2014" w:rsidRDefault="00D10D15"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rPr>
      </w:pPr>
      <w:r w:rsidRPr="00AE2014">
        <w:rPr>
          <w:rFonts w:eastAsia="Calibri" w:cstheme="minorHAnsi"/>
        </w:rPr>
        <w:t xml:space="preserve">Poursuite des travaux relatifs à la programmation du </w:t>
      </w:r>
      <w:r w:rsidRPr="00AE2014">
        <w:rPr>
          <w:rFonts w:eastAsia="Calibri" w:cstheme="minorHAnsi"/>
          <w:b/>
        </w:rPr>
        <w:t>hub de Tokyo de la global sports week 2021</w:t>
      </w:r>
      <w:r w:rsidR="00A9052C" w:rsidRPr="00AE2014">
        <w:rPr>
          <w:rFonts w:eastAsia="Calibri" w:cstheme="minorHAnsi"/>
          <w:b/>
        </w:rPr>
        <w:t xml:space="preserve"> </w:t>
      </w:r>
      <w:r w:rsidR="00A9052C" w:rsidRPr="00AE2014">
        <w:rPr>
          <w:rFonts w:eastAsia="Calibri" w:cstheme="minorHAnsi"/>
        </w:rPr>
        <w:t>(4 février 2021).</w:t>
      </w:r>
    </w:p>
    <w:p w14:paraId="24B365E3" w14:textId="77777777" w:rsidR="00D10D15" w:rsidRPr="00AE2014" w:rsidRDefault="00D10D15" w:rsidP="00135C4F">
      <w:pPr>
        <w:pBdr>
          <w:top w:val="nil"/>
          <w:left w:val="nil"/>
          <w:bottom w:val="nil"/>
          <w:right w:val="nil"/>
          <w:between w:val="nil"/>
        </w:pBdr>
        <w:spacing w:after="0" w:line="240" w:lineRule="auto"/>
        <w:jc w:val="both"/>
        <w:rPr>
          <w:rFonts w:eastAsia="Calibri" w:cstheme="minorHAnsi"/>
          <w:b/>
        </w:rPr>
      </w:pPr>
    </w:p>
    <w:p w14:paraId="3DC7BC04" w14:textId="77777777" w:rsidR="00A9052C" w:rsidRPr="00AE2014" w:rsidRDefault="00A9052C" w:rsidP="00135C4F">
      <w:pPr>
        <w:pStyle w:val="Paragraphedeliste"/>
        <w:numPr>
          <w:ilvl w:val="0"/>
          <w:numId w:val="19"/>
        </w:numPr>
        <w:pBdr>
          <w:top w:val="nil"/>
          <w:left w:val="nil"/>
          <w:bottom w:val="nil"/>
          <w:right w:val="nil"/>
          <w:between w:val="nil"/>
        </w:pBdr>
        <w:spacing w:after="0" w:line="240" w:lineRule="auto"/>
        <w:jc w:val="both"/>
        <w:rPr>
          <w:rFonts w:eastAsia="Calibri" w:cstheme="minorHAnsi"/>
          <w:b/>
        </w:rPr>
      </w:pPr>
      <w:r w:rsidRPr="00AE2014">
        <w:rPr>
          <w:rFonts w:eastAsia="Calibri" w:cstheme="minorHAnsi"/>
          <w:b/>
        </w:rPr>
        <w:t>France 2023</w:t>
      </w:r>
    </w:p>
    <w:p w14:paraId="3284B16F" w14:textId="77777777" w:rsidR="00A9052C" w:rsidRPr="00AE2014" w:rsidRDefault="00A9052C" w:rsidP="00135C4F">
      <w:pPr>
        <w:pStyle w:val="Paragraphedeliste"/>
        <w:pBdr>
          <w:top w:val="nil"/>
          <w:left w:val="nil"/>
          <w:bottom w:val="nil"/>
          <w:right w:val="nil"/>
          <w:between w:val="nil"/>
        </w:pBdr>
        <w:spacing w:after="0" w:line="240" w:lineRule="auto"/>
        <w:jc w:val="both"/>
        <w:rPr>
          <w:rFonts w:eastAsia="Calibri" w:cstheme="minorHAnsi"/>
          <w:b/>
        </w:rPr>
      </w:pPr>
    </w:p>
    <w:p w14:paraId="2797C0D9" w14:textId="77777777" w:rsidR="00A9052C" w:rsidRPr="00AE2014" w:rsidRDefault="00D317C5" w:rsidP="00135C4F">
      <w:pPr>
        <w:pStyle w:val="Paragraphedeliste"/>
        <w:numPr>
          <w:ilvl w:val="0"/>
          <w:numId w:val="20"/>
        </w:numPr>
        <w:pBdr>
          <w:top w:val="nil"/>
          <w:left w:val="nil"/>
          <w:bottom w:val="nil"/>
          <w:right w:val="nil"/>
          <w:between w:val="nil"/>
        </w:pBdr>
        <w:spacing w:after="0" w:line="240" w:lineRule="auto"/>
        <w:jc w:val="both"/>
        <w:rPr>
          <w:rFonts w:eastAsia="Calibri" w:cstheme="minorHAnsi"/>
          <w:b/>
        </w:rPr>
      </w:pPr>
      <w:hyperlink r:id="rId8" w:history="1">
        <w:r w:rsidR="00A9052C" w:rsidRPr="00AE2014">
          <w:rPr>
            <w:rStyle w:val="Lienhypertexte"/>
            <w:rFonts w:eastAsia="Calibri" w:cstheme="minorHAnsi"/>
            <w:color w:val="auto"/>
          </w:rPr>
          <w:t>Réception organisée le 14 décembre à la résidence de France</w:t>
        </w:r>
      </w:hyperlink>
      <w:r w:rsidR="00A9052C" w:rsidRPr="00AE2014">
        <w:rPr>
          <w:rFonts w:eastAsia="Calibri" w:cstheme="minorHAnsi"/>
        </w:rPr>
        <w:t xml:space="preserve"> à l’occasion du tirage au sort des poules de la coupe du monde de Rugby France 2023. Le président de la fédération japonaise de rugby Shigetaka Mori, et l’ancien international japonais Hitoshi Mori (recordman du nombre de sélection) ont répondu présents à l’invitation de l’ambassadeur Philippe Setton.  </w:t>
      </w:r>
    </w:p>
    <w:p w14:paraId="70647E80" w14:textId="77777777" w:rsidR="00D10D15" w:rsidRPr="00AE2014" w:rsidRDefault="00D10D15" w:rsidP="00135C4F">
      <w:pPr>
        <w:pBdr>
          <w:top w:val="nil"/>
          <w:left w:val="nil"/>
          <w:bottom w:val="nil"/>
          <w:right w:val="nil"/>
          <w:between w:val="nil"/>
        </w:pBdr>
        <w:spacing w:after="0" w:line="240" w:lineRule="auto"/>
        <w:jc w:val="both"/>
        <w:rPr>
          <w:rFonts w:eastAsia="Calibri" w:cstheme="minorHAnsi"/>
          <w:b/>
        </w:rPr>
      </w:pPr>
    </w:p>
    <w:p w14:paraId="3CBA7D1C" w14:textId="77777777" w:rsidR="00D10D15" w:rsidRPr="00AE2014" w:rsidRDefault="00D10D15" w:rsidP="00135C4F">
      <w:pPr>
        <w:pStyle w:val="Paragraphedeliste"/>
        <w:spacing w:after="0" w:line="240" w:lineRule="auto"/>
        <w:ind w:left="0"/>
        <w:jc w:val="center"/>
        <w:rPr>
          <w:rFonts w:cstheme="minorHAnsi"/>
          <w:b/>
          <w:u w:val="single"/>
        </w:rPr>
      </w:pPr>
    </w:p>
    <w:p w14:paraId="744A9053" w14:textId="77777777" w:rsidR="00045180" w:rsidRPr="00AE2014" w:rsidRDefault="00045180" w:rsidP="00135C4F">
      <w:pPr>
        <w:pStyle w:val="Paragraphedeliste"/>
        <w:spacing w:after="0" w:line="240" w:lineRule="auto"/>
        <w:ind w:left="0"/>
        <w:jc w:val="center"/>
        <w:rPr>
          <w:rFonts w:cstheme="minorHAnsi"/>
          <w:b/>
          <w:u w:val="single"/>
        </w:rPr>
      </w:pPr>
    </w:p>
    <w:p w14:paraId="6B8FC8AB" w14:textId="77777777" w:rsidR="00045180" w:rsidRPr="00AE2014" w:rsidRDefault="00045180" w:rsidP="00135C4F">
      <w:pPr>
        <w:pStyle w:val="Paragraphedeliste"/>
        <w:spacing w:after="0" w:line="240" w:lineRule="auto"/>
        <w:ind w:left="0"/>
        <w:jc w:val="center"/>
        <w:rPr>
          <w:rFonts w:cstheme="minorHAnsi"/>
          <w:b/>
          <w:u w:val="single"/>
        </w:rPr>
      </w:pPr>
    </w:p>
    <w:p w14:paraId="4485BCC1" w14:textId="46AC421E" w:rsidR="005B4B25" w:rsidRPr="00AE2014" w:rsidRDefault="005B4B25" w:rsidP="00135C4F">
      <w:pPr>
        <w:pStyle w:val="Paragraphedeliste"/>
        <w:numPr>
          <w:ilvl w:val="0"/>
          <w:numId w:val="18"/>
        </w:numPr>
        <w:spacing w:after="0" w:line="240" w:lineRule="auto"/>
        <w:rPr>
          <w:rFonts w:cstheme="minorHAnsi"/>
          <w:b/>
          <w:u w:val="single"/>
        </w:rPr>
      </w:pPr>
      <w:r w:rsidRPr="00AE2014">
        <w:rPr>
          <w:rFonts w:cstheme="minorHAnsi"/>
          <w:b/>
          <w:u w:val="single"/>
        </w:rPr>
        <w:t>Informations sports / JOP au Japon</w:t>
      </w:r>
    </w:p>
    <w:p w14:paraId="59A713E6" w14:textId="77777777" w:rsidR="005B4B25" w:rsidRPr="00AE2014" w:rsidRDefault="005B4B25" w:rsidP="00135C4F">
      <w:pPr>
        <w:pStyle w:val="Paragraphedeliste"/>
        <w:spacing w:after="0" w:line="240" w:lineRule="auto"/>
        <w:ind w:left="1080"/>
        <w:jc w:val="both"/>
        <w:rPr>
          <w:rFonts w:cstheme="minorHAnsi"/>
          <w:i/>
        </w:rPr>
      </w:pPr>
    </w:p>
    <w:p w14:paraId="79B34BF2" w14:textId="77777777" w:rsidR="00D0610D" w:rsidRPr="00AE2014" w:rsidRDefault="00D0610D" w:rsidP="00135C4F">
      <w:pPr>
        <w:pStyle w:val="Paragraphedeliste"/>
        <w:numPr>
          <w:ilvl w:val="0"/>
          <w:numId w:val="1"/>
        </w:numPr>
        <w:spacing w:after="0" w:line="240" w:lineRule="auto"/>
        <w:jc w:val="both"/>
        <w:rPr>
          <w:rFonts w:cstheme="minorHAnsi"/>
          <w:b/>
        </w:rPr>
      </w:pPr>
      <w:r w:rsidRPr="00AE2014">
        <w:rPr>
          <w:rFonts w:cstheme="minorHAnsi"/>
          <w:b/>
        </w:rPr>
        <w:t>COVID-19 et report des Jeux olympiques et paralympiques de Tokyo 2020</w:t>
      </w:r>
    </w:p>
    <w:p w14:paraId="6E758A9B" w14:textId="77777777" w:rsidR="00D0610D" w:rsidRPr="00AE2014" w:rsidRDefault="00D0610D" w:rsidP="00135C4F">
      <w:pPr>
        <w:spacing w:after="0" w:line="240" w:lineRule="auto"/>
        <w:jc w:val="both"/>
        <w:rPr>
          <w:rFonts w:cstheme="minorHAnsi"/>
          <w:b/>
        </w:rPr>
      </w:pPr>
    </w:p>
    <w:p w14:paraId="6E00A255" w14:textId="1056A95E" w:rsidR="00363DBE" w:rsidRPr="00AE2014" w:rsidRDefault="00D0610D" w:rsidP="00135C4F">
      <w:pPr>
        <w:spacing w:after="0" w:line="240" w:lineRule="auto"/>
        <w:jc w:val="both"/>
        <w:rPr>
          <w:rFonts w:cstheme="minorHAnsi"/>
          <w:b/>
        </w:rPr>
      </w:pPr>
      <w:r w:rsidRPr="00AE2014">
        <w:rPr>
          <w:rFonts w:cstheme="minorHAnsi"/>
          <w:b/>
        </w:rPr>
        <w:t xml:space="preserve">Sur la tenue même des Jeux </w:t>
      </w:r>
    </w:p>
    <w:p w14:paraId="0EC1B06A" w14:textId="37999DBD" w:rsidR="000E26C2" w:rsidRPr="00AE2014" w:rsidRDefault="000E26C2" w:rsidP="00135C4F">
      <w:pPr>
        <w:spacing w:after="0" w:line="240" w:lineRule="auto"/>
        <w:jc w:val="both"/>
        <w:rPr>
          <w:rFonts w:cstheme="minorHAnsi"/>
        </w:rPr>
      </w:pPr>
    </w:p>
    <w:p w14:paraId="1B451D3A" w14:textId="2FCA75C6" w:rsidR="000E26C2" w:rsidRPr="00AE2014" w:rsidRDefault="00A9052C" w:rsidP="00135C4F">
      <w:pPr>
        <w:pStyle w:val="Paragraphedeliste"/>
        <w:numPr>
          <w:ilvl w:val="0"/>
          <w:numId w:val="3"/>
        </w:numPr>
        <w:spacing w:after="0" w:line="240" w:lineRule="auto"/>
        <w:jc w:val="both"/>
        <w:rPr>
          <w:rFonts w:cstheme="minorHAnsi"/>
        </w:rPr>
      </w:pPr>
      <w:r w:rsidRPr="00AE2014">
        <w:rPr>
          <w:rFonts w:cstheme="minorHAnsi"/>
        </w:rPr>
        <w:t xml:space="preserve">Plusieurs sondages publiés ce mois-ci illustrent un </w:t>
      </w:r>
      <w:r w:rsidRPr="00AE2014">
        <w:rPr>
          <w:rFonts w:cstheme="minorHAnsi"/>
          <w:b/>
        </w:rPr>
        <w:t>scepticisme constant de la population</w:t>
      </w:r>
      <w:r w:rsidRPr="00AE2014">
        <w:rPr>
          <w:rFonts w:cstheme="minorHAnsi"/>
        </w:rPr>
        <w:t xml:space="preserve"> japonaise quant à la tenue des Jeux olympiques et paralympiques l’été prochain. Selon un sondage de l’agence Kyodo publié </w:t>
      </w:r>
      <w:r w:rsidR="0078100C" w:rsidRPr="00AE2014">
        <w:rPr>
          <w:rFonts w:cstheme="minorHAnsi"/>
        </w:rPr>
        <w:t>début décembre</w:t>
      </w:r>
      <w:r w:rsidRPr="00AE2014">
        <w:rPr>
          <w:rFonts w:cstheme="minorHAnsi"/>
        </w:rPr>
        <w:t xml:space="preserve">, </w:t>
      </w:r>
      <w:r w:rsidR="0078100C" w:rsidRPr="00AE2014">
        <w:rPr>
          <w:rFonts w:cstheme="minorHAnsi"/>
        </w:rPr>
        <w:t xml:space="preserve">32,2% des personnes interrogées pensent qu’il serait avisé de </w:t>
      </w:r>
      <w:r w:rsidRPr="00AE2014">
        <w:rPr>
          <w:rFonts w:cstheme="minorHAnsi"/>
        </w:rPr>
        <w:t xml:space="preserve">les reporter </w:t>
      </w:r>
      <w:r w:rsidR="0078100C" w:rsidRPr="00AE2014">
        <w:rPr>
          <w:rFonts w:cstheme="minorHAnsi"/>
        </w:rPr>
        <w:t>une nouvelle fois, 29% estiment qu’il est nécessaire de les annuler définitivement (soit 61,2% contre la tenue des JOP l’été prochain) et 31,6% restent favorables à l’organisation des Jeux à l’été 2021. Ces chiffres font écho à ceux issus du sondage effectué par la NHK et publié le 15 décembre : 32% pour une annulation des Jeux, 31% pour un nouveau report (soit 63% contre une tenue l’été prochain) et 27% pour l’organisation des Jeux en 2021.</w:t>
      </w:r>
    </w:p>
    <w:p w14:paraId="40BC0E8E" w14:textId="77617CCD" w:rsidR="0078100C" w:rsidRPr="00AE2014" w:rsidRDefault="0078100C" w:rsidP="00135C4F">
      <w:pPr>
        <w:pStyle w:val="Paragraphedeliste"/>
        <w:spacing w:after="0" w:line="240" w:lineRule="auto"/>
        <w:jc w:val="both"/>
        <w:rPr>
          <w:rFonts w:cstheme="minorHAnsi"/>
        </w:rPr>
      </w:pPr>
    </w:p>
    <w:p w14:paraId="5405F4FE" w14:textId="78952455" w:rsidR="008B10DE" w:rsidRPr="00AE2014" w:rsidRDefault="00384067" w:rsidP="00135C4F">
      <w:pPr>
        <w:pStyle w:val="Paragraphedeliste"/>
        <w:numPr>
          <w:ilvl w:val="0"/>
          <w:numId w:val="3"/>
        </w:numPr>
        <w:spacing w:after="0" w:line="240" w:lineRule="auto"/>
        <w:jc w:val="both"/>
        <w:rPr>
          <w:rFonts w:cstheme="minorHAnsi"/>
        </w:rPr>
      </w:pPr>
      <w:r w:rsidRPr="00AE2014">
        <w:rPr>
          <w:rFonts w:cstheme="minorHAnsi"/>
        </w:rPr>
        <w:t>Pour mémoire, selon un sondage de juillet 2020, 58% pensaient qu’il était nécessaire organiser les Jeux de Tokyo en limitant le nombre de spectateurs, 15,6% pensaient qu’il ne fallait pas les organiser du tout, 11% qu’il était nécessaire de les organiser à huis clos et 7,2% pensaient qu’il n’était pas opportun de limiter le nombre de spectateurs. De même u</w:t>
      </w:r>
      <w:r w:rsidR="0078100C" w:rsidRPr="00AE2014">
        <w:rPr>
          <w:rFonts w:cstheme="minorHAnsi"/>
        </w:rPr>
        <w:t>n sondage auprès des 2621 « city volunteers » a été réalisé en septembre-octobre à Saitama</w:t>
      </w:r>
      <w:r w:rsidRPr="00AE2014">
        <w:rPr>
          <w:rFonts w:cstheme="minorHAnsi"/>
        </w:rPr>
        <w:t>, où se dérouleront 5 épreuves</w:t>
      </w:r>
      <w:r w:rsidR="002A50B2">
        <w:rPr>
          <w:rFonts w:cstheme="minorHAnsi"/>
        </w:rPr>
        <w:t xml:space="preserve"> (</w:t>
      </w:r>
      <w:r w:rsidR="0078100C" w:rsidRPr="00AE2014">
        <w:rPr>
          <w:rFonts w:cstheme="minorHAnsi"/>
        </w:rPr>
        <w:t>football et basketball</w:t>
      </w:r>
      <w:r w:rsidR="002A50B2">
        <w:rPr>
          <w:rFonts w:cstheme="minorHAnsi"/>
        </w:rPr>
        <w:t xml:space="preserve"> notamment)</w:t>
      </w:r>
      <w:r w:rsidR="0078100C" w:rsidRPr="00AE2014">
        <w:rPr>
          <w:rFonts w:cstheme="minorHAnsi"/>
        </w:rPr>
        <w:t>. 54% des volontaires ayant r</w:t>
      </w:r>
      <w:r w:rsidR="002A50B2">
        <w:rPr>
          <w:rFonts w:cstheme="minorHAnsi"/>
        </w:rPr>
        <w:t xml:space="preserve">épondu au sondage souhaitent occuper ces fonctions </w:t>
      </w:r>
      <w:r w:rsidR="0078100C" w:rsidRPr="00AE2014">
        <w:rPr>
          <w:rFonts w:cstheme="minorHAnsi"/>
        </w:rPr>
        <w:t xml:space="preserve">malgré le report des Jeux alors que 26% d’entre eux </w:t>
      </w:r>
      <w:r w:rsidR="00CD12F4" w:rsidRPr="00AE2014">
        <w:rPr>
          <w:rFonts w:cstheme="minorHAnsi"/>
        </w:rPr>
        <w:t>hésitent</w:t>
      </w:r>
      <w:r w:rsidR="0078100C" w:rsidRPr="00AE2014">
        <w:rPr>
          <w:rFonts w:cstheme="minorHAnsi"/>
        </w:rPr>
        <w:t xml:space="preserve"> encore. Par ailleurs, 80% ont affirmé être inquiets </w:t>
      </w:r>
      <w:r w:rsidR="00CD12F4" w:rsidRPr="00AE2014">
        <w:rPr>
          <w:rFonts w:cstheme="minorHAnsi"/>
        </w:rPr>
        <w:t>de</w:t>
      </w:r>
      <w:r w:rsidR="0078100C" w:rsidRPr="00AE2014">
        <w:rPr>
          <w:rFonts w:cstheme="minorHAnsi"/>
        </w:rPr>
        <w:t xml:space="preserve"> la situation sanitaire. </w:t>
      </w:r>
    </w:p>
    <w:p w14:paraId="2B29F798" w14:textId="77777777" w:rsidR="00BB397C" w:rsidRPr="00AE2014" w:rsidRDefault="00BB397C" w:rsidP="00135C4F">
      <w:pPr>
        <w:spacing w:after="0" w:line="240" w:lineRule="auto"/>
        <w:rPr>
          <w:rFonts w:cstheme="minorHAnsi"/>
          <w:b/>
        </w:rPr>
      </w:pPr>
    </w:p>
    <w:p w14:paraId="73E3F3DA" w14:textId="097FC9AE" w:rsidR="00AC14AD" w:rsidRPr="00AE2014" w:rsidRDefault="00684C06" w:rsidP="00135C4F">
      <w:pPr>
        <w:spacing w:after="0" w:line="240" w:lineRule="auto"/>
        <w:rPr>
          <w:rFonts w:cstheme="minorHAnsi"/>
          <w:b/>
        </w:rPr>
      </w:pPr>
      <w:r w:rsidRPr="00AE2014">
        <w:rPr>
          <w:rFonts w:cstheme="minorHAnsi"/>
          <w:b/>
        </w:rPr>
        <w:t>Sur les aspects sanitaires</w:t>
      </w:r>
      <w:r w:rsidR="005019C1" w:rsidRPr="00AE2014">
        <w:rPr>
          <w:rFonts w:cstheme="minorHAnsi"/>
          <w:b/>
        </w:rPr>
        <w:t xml:space="preserve"> </w:t>
      </w:r>
    </w:p>
    <w:p w14:paraId="0B0EE9A2" w14:textId="77777777" w:rsidR="00AC14AD" w:rsidRPr="00AE2014" w:rsidRDefault="00AC14AD" w:rsidP="00135C4F">
      <w:pPr>
        <w:spacing w:after="0" w:line="240" w:lineRule="auto"/>
        <w:jc w:val="both"/>
        <w:rPr>
          <w:rFonts w:cstheme="minorHAnsi"/>
          <w:b/>
        </w:rPr>
      </w:pPr>
    </w:p>
    <w:p w14:paraId="60FC9E7D" w14:textId="77777777" w:rsidR="00CD12F4" w:rsidRPr="00AE2014" w:rsidRDefault="005A261C" w:rsidP="00135C4F">
      <w:pPr>
        <w:pStyle w:val="Paragraphedeliste"/>
        <w:numPr>
          <w:ilvl w:val="0"/>
          <w:numId w:val="3"/>
        </w:numPr>
        <w:spacing w:after="0" w:line="240" w:lineRule="auto"/>
        <w:jc w:val="both"/>
        <w:rPr>
          <w:rFonts w:eastAsiaTheme="minorEastAsia" w:cstheme="minorHAnsi"/>
          <w:bCs/>
          <w:lang w:eastAsia="ja-JP"/>
        </w:rPr>
      </w:pPr>
      <w:r w:rsidRPr="00AE2014">
        <w:rPr>
          <w:rFonts w:eastAsiaTheme="minorEastAsia" w:cstheme="minorHAnsi"/>
          <w:bCs/>
          <w:lang w:eastAsia="ja-JP"/>
        </w:rPr>
        <w:t xml:space="preserve">La 6e et dernière réunion de la </w:t>
      </w:r>
      <w:r w:rsidRPr="00AE2014">
        <w:rPr>
          <w:rFonts w:eastAsiaTheme="minorEastAsia" w:cstheme="minorHAnsi"/>
          <w:b/>
          <w:bCs/>
          <w:lang w:eastAsia="ja-JP"/>
        </w:rPr>
        <w:t>T</w:t>
      </w:r>
      <w:r w:rsidR="00DE2AB2" w:rsidRPr="00AE2014">
        <w:rPr>
          <w:rFonts w:eastAsiaTheme="minorEastAsia" w:cstheme="minorHAnsi"/>
          <w:b/>
          <w:bCs/>
          <w:lang w:eastAsia="ja-JP"/>
        </w:rPr>
        <w:t>ask Force</w:t>
      </w:r>
      <w:r w:rsidRPr="00AE2014">
        <w:rPr>
          <w:rFonts w:eastAsiaTheme="minorEastAsia" w:cstheme="minorHAnsi"/>
          <w:b/>
          <w:bCs/>
          <w:lang w:eastAsia="ja-JP"/>
        </w:rPr>
        <w:t xml:space="preserve"> anti-</w:t>
      </w:r>
      <w:r w:rsidR="00DE2AB2" w:rsidRPr="00AE2014">
        <w:rPr>
          <w:rFonts w:eastAsiaTheme="minorEastAsia" w:cstheme="minorHAnsi"/>
          <w:b/>
          <w:bCs/>
          <w:lang w:eastAsia="ja-JP"/>
        </w:rPr>
        <w:t>C</w:t>
      </w:r>
      <w:r w:rsidRPr="00AE2014">
        <w:rPr>
          <w:rFonts w:eastAsiaTheme="minorEastAsia" w:cstheme="minorHAnsi"/>
          <w:b/>
          <w:bCs/>
          <w:lang w:eastAsia="ja-JP"/>
        </w:rPr>
        <w:t>ovid</w:t>
      </w:r>
      <w:r w:rsidRPr="00AE2014">
        <w:rPr>
          <w:rFonts w:eastAsiaTheme="minorEastAsia" w:cstheme="minorHAnsi"/>
          <w:bCs/>
          <w:lang w:eastAsia="ja-JP"/>
        </w:rPr>
        <w:t xml:space="preserve"> s’est réunie le 2 décembre</w:t>
      </w:r>
      <w:r w:rsidR="00B25008" w:rsidRPr="00AE2014">
        <w:rPr>
          <w:rFonts w:eastAsiaTheme="minorEastAsia" w:cstheme="minorHAnsi"/>
          <w:bCs/>
          <w:lang w:eastAsia="ja-JP"/>
        </w:rPr>
        <w:t>.</w:t>
      </w:r>
      <w:r w:rsidR="00CD12F4" w:rsidRPr="00AE2014">
        <w:rPr>
          <w:rFonts w:eastAsiaTheme="minorEastAsia" w:cstheme="minorHAnsi"/>
          <w:bCs/>
          <w:lang w:eastAsia="ja-JP"/>
        </w:rPr>
        <w:t xml:space="preserve"> Comme attendu, le rapport intérimaire a été publié par la suite précisant les grandes lignes dans lesquelles les Jeux pourraient être organisées en dépit de la persistance du COVID (cf. annexe).  </w:t>
      </w:r>
    </w:p>
    <w:p w14:paraId="428571AC" w14:textId="7E3ECA91" w:rsidR="000701CA" w:rsidRPr="00AE2014" w:rsidRDefault="00CD12F4" w:rsidP="00135C4F">
      <w:pPr>
        <w:pStyle w:val="Paragraphedeliste"/>
        <w:numPr>
          <w:ilvl w:val="1"/>
          <w:numId w:val="3"/>
        </w:numPr>
        <w:spacing w:after="0" w:line="240" w:lineRule="auto"/>
        <w:jc w:val="both"/>
        <w:rPr>
          <w:rFonts w:eastAsiaTheme="minorEastAsia" w:cstheme="minorHAnsi"/>
          <w:bCs/>
          <w:lang w:eastAsia="ja-JP"/>
        </w:rPr>
      </w:pPr>
      <w:r w:rsidRPr="00AE2014">
        <w:rPr>
          <w:rFonts w:eastAsiaTheme="minorEastAsia" w:cstheme="minorHAnsi"/>
          <w:bCs/>
          <w:lang w:eastAsia="ja-JP"/>
        </w:rPr>
        <w:t>A l’issue de cette réunion</w:t>
      </w:r>
      <w:r w:rsidR="008A4827" w:rsidRPr="00AE2014">
        <w:rPr>
          <w:rFonts w:eastAsiaTheme="minorEastAsia" w:cstheme="minorHAnsi"/>
          <w:bCs/>
          <w:lang w:eastAsia="ja-JP"/>
        </w:rPr>
        <w:t xml:space="preserve">, le </w:t>
      </w:r>
      <w:r w:rsidR="000E26C2" w:rsidRPr="00AE2014">
        <w:rPr>
          <w:rFonts w:eastAsiaTheme="minorEastAsia" w:cstheme="minorHAnsi"/>
          <w:bCs/>
          <w:lang w:eastAsia="ja-JP"/>
        </w:rPr>
        <w:t>directeur général</w:t>
      </w:r>
      <w:r w:rsidR="008A4827" w:rsidRPr="00AE2014">
        <w:rPr>
          <w:rFonts w:eastAsiaTheme="minorEastAsia" w:cstheme="minorHAnsi"/>
          <w:bCs/>
          <w:lang w:eastAsia="ja-JP"/>
        </w:rPr>
        <w:t xml:space="preserve"> de Tokyo 2020, Toshiro M</w:t>
      </w:r>
      <w:r w:rsidR="000E26C2" w:rsidRPr="00AE2014">
        <w:rPr>
          <w:rFonts w:eastAsiaTheme="minorEastAsia" w:cstheme="minorHAnsi"/>
          <w:bCs/>
          <w:lang w:eastAsia="ja-JP"/>
        </w:rPr>
        <w:t>uto</w:t>
      </w:r>
      <w:r w:rsidR="008A4827" w:rsidRPr="00AE2014">
        <w:rPr>
          <w:rFonts w:eastAsiaTheme="minorEastAsia" w:cstheme="minorHAnsi"/>
          <w:bCs/>
          <w:lang w:eastAsia="ja-JP"/>
        </w:rPr>
        <w:t xml:space="preserve"> a souligné que </w:t>
      </w:r>
      <w:r w:rsidR="005A20CD">
        <w:rPr>
          <w:rFonts w:eastAsiaTheme="minorEastAsia" w:cstheme="minorHAnsi"/>
          <w:bCs/>
          <w:lang w:eastAsia="ja-JP"/>
        </w:rPr>
        <w:t>« </w:t>
      </w:r>
      <w:r w:rsidR="008A4827" w:rsidRPr="00AE2014">
        <w:rPr>
          <w:rFonts w:eastAsiaTheme="minorEastAsia" w:cstheme="minorHAnsi"/>
          <w:bCs/>
          <w:lang w:eastAsia="ja-JP"/>
        </w:rPr>
        <w:t>le plus difficile</w:t>
      </w:r>
      <w:r w:rsidR="005A20CD">
        <w:rPr>
          <w:rFonts w:eastAsiaTheme="minorEastAsia" w:cstheme="minorHAnsi"/>
          <w:bCs/>
          <w:lang w:eastAsia="ja-JP"/>
        </w:rPr>
        <w:t> »</w:t>
      </w:r>
      <w:r w:rsidR="008A4827" w:rsidRPr="00AE2014">
        <w:rPr>
          <w:rFonts w:eastAsiaTheme="minorEastAsia" w:cstheme="minorHAnsi"/>
          <w:bCs/>
          <w:lang w:eastAsia="ja-JP"/>
        </w:rPr>
        <w:t xml:space="preserve"> restait à faire. </w:t>
      </w:r>
      <w:r w:rsidRPr="00AE2014">
        <w:rPr>
          <w:rFonts w:eastAsiaTheme="minorEastAsia" w:cstheme="minorHAnsi"/>
          <w:bCs/>
          <w:lang w:eastAsia="ja-JP"/>
        </w:rPr>
        <w:t xml:space="preserve">Si les </w:t>
      </w:r>
      <w:r w:rsidR="008A4827" w:rsidRPr="00AE2014">
        <w:rPr>
          <w:rFonts w:eastAsiaTheme="minorEastAsia" w:cstheme="minorHAnsi"/>
          <w:bCs/>
          <w:lang w:eastAsia="ja-JP"/>
        </w:rPr>
        <w:t>grandes lignes du projet ont en effet été adoptées</w:t>
      </w:r>
      <w:r w:rsidRPr="00AE2014">
        <w:rPr>
          <w:rFonts w:eastAsiaTheme="minorEastAsia" w:cstheme="minorHAnsi"/>
          <w:bCs/>
          <w:lang w:eastAsia="ja-JP"/>
        </w:rPr>
        <w:t>, c’est leur</w:t>
      </w:r>
      <w:r w:rsidR="008A4827" w:rsidRPr="00AE2014">
        <w:rPr>
          <w:rFonts w:eastAsiaTheme="minorEastAsia" w:cstheme="minorHAnsi"/>
          <w:bCs/>
          <w:lang w:eastAsia="ja-JP"/>
        </w:rPr>
        <w:t xml:space="preserve"> mise en œuv</w:t>
      </w:r>
      <w:r w:rsidRPr="00AE2014">
        <w:rPr>
          <w:rFonts w:eastAsiaTheme="minorEastAsia" w:cstheme="minorHAnsi"/>
          <w:bCs/>
          <w:lang w:eastAsia="ja-JP"/>
        </w:rPr>
        <w:t xml:space="preserve">re pratique et leur déclinaison </w:t>
      </w:r>
      <w:r w:rsidR="005A20CD">
        <w:rPr>
          <w:rFonts w:eastAsiaTheme="minorEastAsia" w:cstheme="minorHAnsi"/>
          <w:bCs/>
          <w:lang w:eastAsia="ja-JP"/>
        </w:rPr>
        <w:t>précise</w:t>
      </w:r>
      <w:r w:rsidRPr="00AE2014">
        <w:rPr>
          <w:rFonts w:eastAsiaTheme="minorEastAsia" w:cstheme="minorHAnsi"/>
          <w:bCs/>
          <w:lang w:eastAsia="ja-JP"/>
        </w:rPr>
        <w:t xml:space="preserve"> qui resterai</w:t>
      </w:r>
      <w:r w:rsidR="005A20CD">
        <w:rPr>
          <w:rFonts w:eastAsiaTheme="minorEastAsia" w:cstheme="minorHAnsi"/>
          <w:bCs/>
          <w:lang w:eastAsia="ja-JP"/>
        </w:rPr>
        <w:t>en</w:t>
      </w:r>
      <w:r w:rsidRPr="00AE2014">
        <w:rPr>
          <w:rFonts w:eastAsiaTheme="minorEastAsia" w:cstheme="minorHAnsi"/>
          <w:bCs/>
          <w:lang w:eastAsia="ja-JP"/>
        </w:rPr>
        <w:t>t le plus problématique</w:t>
      </w:r>
      <w:r w:rsidR="008A4827" w:rsidRPr="00AE2014">
        <w:rPr>
          <w:rFonts w:eastAsiaTheme="minorEastAsia" w:cstheme="minorHAnsi"/>
          <w:bCs/>
          <w:lang w:eastAsia="ja-JP"/>
        </w:rPr>
        <w:t>.</w:t>
      </w:r>
    </w:p>
    <w:p w14:paraId="4CB52E1C" w14:textId="5DB6C528" w:rsidR="00DE2AB2" w:rsidRPr="00AE2014" w:rsidRDefault="00DE2AB2" w:rsidP="00135C4F">
      <w:pPr>
        <w:pStyle w:val="Paragraphedeliste"/>
        <w:spacing w:after="0" w:line="240" w:lineRule="auto"/>
        <w:rPr>
          <w:rFonts w:eastAsia="Times New Roman" w:cstheme="minorHAnsi"/>
          <w:lang w:eastAsia="ja-JP"/>
        </w:rPr>
      </w:pPr>
    </w:p>
    <w:p w14:paraId="7E87A6B9" w14:textId="6B0939BB" w:rsidR="00820CB0" w:rsidRPr="00AE2014" w:rsidRDefault="00184317" w:rsidP="00135C4F">
      <w:pPr>
        <w:pStyle w:val="Paragraphedeliste"/>
        <w:numPr>
          <w:ilvl w:val="0"/>
          <w:numId w:val="3"/>
        </w:numPr>
        <w:spacing w:after="0" w:line="240" w:lineRule="auto"/>
        <w:jc w:val="both"/>
        <w:rPr>
          <w:rFonts w:eastAsia="Times New Roman" w:cstheme="minorHAnsi"/>
          <w:lang w:eastAsia="ja-JP"/>
        </w:rPr>
      </w:pPr>
      <w:r w:rsidRPr="00AE2014">
        <w:rPr>
          <w:rFonts w:eastAsia="Times New Roman" w:cstheme="minorHAnsi"/>
          <w:lang w:eastAsia="ja-JP"/>
        </w:rPr>
        <w:t xml:space="preserve">Plusieurs médias indiquent que le </w:t>
      </w:r>
      <w:r w:rsidR="0080735B" w:rsidRPr="00AE2014">
        <w:rPr>
          <w:rFonts w:eastAsia="Times New Roman" w:cstheme="minorHAnsi"/>
          <w:lang w:eastAsia="ja-JP"/>
        </w:rPr>
        <w:t xml:space="preserve">gouvernement japonais envisage d’obliger les visiteurs étrangers se rendant aux Jeux olympiques et paralympiques à disposer d’une </w:t>
      </w:r>
      <w:r w:rsidR="0080735B" w:rsidRPr="00AE2014">
        <w:rPr>
          <w:rFonts w:eastAsia="Times New Roman" w:cstheme="minorHAnsi"/>
          <w:b/>
          <w:lang w:eastAsia="ja-JP"/>
        </w:rPr>
        <w:t>assurance maladie privée</w:t>
      </w:r>
      <w:r w:rsidRPr="00AE2014">
        <w:rPr>
          <w:rFonts w:eastAsia="Times New Roman" w:cstheme="minorHAnsi"/>
          <w:b/>
          <w:lang w:eastAsia="ja-JP"/>
        </w:rPr>
        <w:t xml:space="preserve"> </w:t>
      </w:r>
      <w:r w:rsidRPr="00AE2014">
        <w:rPr>
          <w:rFonts w:eastAsia="Times New Roman" w:cstheme="minorHAnsi"/>
          <w:lang w:eastAsia="ja-JP"/>
        </w:rPr>
        <w:t>permettant de couvrir les frais de prise en charge</w:t>
      </w:r>
      <w:r w:rsidR="0080735B" w:rsidRPr="00AE2014">
        <w:rPr>
          <w:rFonts w:eastAsia="Times New Roman" w:cstheme="minorHAnsi"/>
          <w:lang w:eastAsia="ja-JP"/>
        </w:rPr>
        <w:t xml:space="preserve">. </w:t>
      </w:r>
      <w:r w:rsidRPr="00AE2014">
        <w:rPr>
          <w:rFonts w:eastAsia="Times New Roman" w:cstheme="minorHAnsi"/>
          <w:lang w:eastAsia="ja-JP"/>
        </w:rPr>
        <w:t>C</w:t>
      </w:r>
      <w:r w:rsidR="0080735B" w:rsidRPr="00AE2014">
        <w:rPr>
          <w:rFonts w:eastAsia="Times New Roman" w:cstheme="minorHAnsi"/>
          <w:lang w:eastAsia="ja-JP"/>
        </w:rPr>
        <w:t xml:space="preserve">ette disposition nouvelle à l’égard des visiteurs étrangers </w:t>
      </w:r>
      <w:r w:rsidR="001629DB" w:rsidRPr="00AE2014">
        <w:rPr>
          <w:rFonts w:eastAsia="Times New Roman" w:cstheme="minorHAnsi"/>
          <w:lang w:eastAsia="ja-JP"/>
        </w:rPr>
        <w:t>viserait à réduire le montant des dépenses publiques engagées par l’Etat pour le traitement du Covid-19.</w:t>
      </w:r>
    </w:p>
    <w:p w14:paraId="164AA65C" w14:textId="77777777" w:rsidR="00184317" w:rsidRPr="00AE2014" w:rsidRDefault="00184317" w:rsidP="00135C4F">
      <w:pPr>
        <w:pStyle w:val="Paragraphedeliste"/>
        <w:spacing w:after="0" w:line="240" w:lineRule="auto"/>
        <w:jc w:val="both"/>
        <w:rPr>
          <w:rFonts w:eastAsia="Times New Roman" w:cstheme="minorHAnsi"/>
          <w:lang w:eastAsia="ja-JP"/>
        </w:rPr>
      </w:pPr>
    </w:p>
    <w:p w14:paraId="3985BAB6" w14:textId="234D6258" w:rsidR="004921D2" w:rsidRPr="00AE2014" w:rsidRDefault="00184317" w:rsidP="00135C4F">
      <w:pPr>
        <w:pStyle w:val="Paragraphedeliste"/>
        <w:numPr>
          <w:ilvl w:val="0"/>
          <w:numId w:val="3"/>
        </w:numPr>
        <w:spacing w:after="0" w:line="240" w:lineRule="auto"/>
        <w:jc w:val="both"/>
        <w:rPr>
          <w:rFonts w:eastAsia="Times New Roman" w:cstheme="minorHAnsi"/>
          <w:lang w:eastAsia="ja-JP"/>
        </w:rPr>
      </w:pPr>
      <w:r w:rsidRPr="00AE2014">
        <w:rPr>
          <w:rFonts w:eastAsia="Times New Roman" w:cstheme="minorHAnsi"/>
          <w:lang w:eastAsia="ja-JP"/>
        </w:rPr>
        <w:t>Dans la continuité des propos tenus par Thomas Bach lors de sa visite au Japon, le Premier ministre Suga a écrit à l’alliance Gavi afin que les athlètes et autres personnels officiels puissent être</w:t>
      </w:r>
      <w:r w:rsidR="009F6E11" w:rsidRPr="00AE2014">
        <w:rPr>
          <w:rFonts w:eastAsia="Times New Roman" w:cstheme="minorHAnsi"/>
          <w:lang w:eastAsia="ja-JP"/>
        </w:rPr>
        <w:t xml:space="preserve"> effectivement</w:t>
      </w:r>
      <w:r w:rsidR="005A20CD">
        <w:rPr>
          <w:rFonts w:eastAsia="Times New Roman" w:cstheme="minorHAnsi"/>
          <w:lang w:eastAsia="ja-JP"/>
        </w:rPr>
        <w:t xml:space="preserve"> aidés à être vaccinés contre la </w:t>
      </w:r>
      <w:r w:rsidRPr="00AE2014">
        <w:rPr>
          <w:rFonts w:eastAsia="Times New Roman" w:cstheme="minorHAnsi"/>
          <w:lang w:eastAsia="ja-JP"/>
        </w:rPr>
        <w:t>COVID 19 en amont des Jeux de Tokyo.</w:t>
      </w:r>
    </w:p>
    <w:p w14:paraId="6E7B9767" w14:textId="77777777" w:rsidR="009F6E11" w:rsidRPr="00AE2014" w:rsidRDefault="009F6E11" w:rsidP="00135C4F">
      <w:pPr>
        <w:spacing w:after="0" w:line="240" w:lineRule="auto"/>
        <w:jc w:val="both"/>
        <w:rPr>
          <w:rFonts w:eastAsia="Times New Roman" w:cstheme="minorHAnsi"/>
          <w:lang w:eastAsia="ja-JP"/>
        </w:rPr>
      </w:pPr>
    </w:p>
    <w:p w14:paraId="296DDA5F" w14:textId="014B0918" w:rsidR="00B25008" w:rsidRPr="00AE2014" w:rsidRDefault="0078218A" w:rsidP="00135C4F">
      <w:pPr>
        <w:spacing w:after="0" w:line="240" w:lineRule="auto"/>
        <w:jc w:val="both"/>
        <w:rPr>
          <w:rFonts w:eastAsia="Times New Roman" w:cstheme="minorHAnsi"/>
          <w:b/>
          <w:lang w:eastAsia="ja-JP"/>
        </w:rPr>
      </w:pPr>
      <w:r w:rsidRPr="00AE2014">
        <w:rPr>
          <w:rFonts w:eastAsia="Times New Roman" w:cstheme="minorHAnsi"/>
          <w:b/>
          <w:lang w:eastAsia="ja-JP"/>
        </w:rPr>
        <w:t xml:space="preserve">Entrées sur le territoire japonais / mesures de quatorzaine : </w:t>
      </w:r>
    </w:p>
    <w:p w14:paraId="7C677063" w14:textId="77777777" w:rsidR="00184317" w:rsidRPr="00AE2014" w:rsidRDefault="00184317" w:rsidP="00135C4F">
      <w:pPr>
        <w:spacing w:after="0" w:line="240" w:lineRule="auto"/>
        <w:jc w:val="both"/>
        <w:rPr>
          <w:rFonts w:eastAsia="Times New Roman" w:cstheme="minorHAnsi"/>
          <w:b/>
          <w:lang w:eastAsia="ja-JP"/>
        </w:rPr>
      </w:pPr>
    </w:p>
    <w:p w14:paraId="0DBCE2B8" w14:textId="3C83BFB1" w:rsidR="00184317" w:rsidRPr="00AE2014" w:rsidRDefault="00314897" w:rsidP="00135C4F">
      <w:pPr>
        <w:pStyle w:val="Paragraphedeliste"/>
        <w:numPr>
          <w:ilvl w:val="0"/>
          <w:numId w:val="3"/>
        </w:numPr>
        <w:spacing w:after="0" w:line="240" w:lineRule="auto"/>
        <w:jc w:val="both"/>
        <w:rPr>
          <w:rFonts w:eastAsia="Times New Roman" w:cstheme="minorHAnsi"/>
          <w:lang w:eastAsia="ja-JP"/>
        </w:rPr>
      </w:pPr>
      <w:r w:rsidRPr="00AE2014">
        <w:rPr>
          <w:rFonts w:eastAsia="Times New Roman" w:cstheme="minorHAnsi"/>
          <w:lang w:eastAsia="ja-JP"/>
        </w:rPr>
        <w:t>A l’heure actuelle, le gouvernement n’envisage</w:t>
      </w:r>
      <w:r w:rsidR="009F6E11" w:rsidRPr="00AE2014">
        <w:rPr>
          <w:rFonts w:eastAsia="Times New Roman" w:cstheme="minorHAnsi"/>
          <w:lang w:eastAsia="ja-JP"/>
        </w:rPr>
        <w:t>rait</w:t>
      </w:r>
      <w:r w:rsidRPr="00AE2014">
        <w:rPr>
          <w:rFonts w:eastAsia="Times New Roman" w:cstheme="minorHAnsi"/>
          <w:lang w:eastAsia="ja-JP"/>
        </w:rPr>
        <w:t xml:space="preserve"> pas de rendre la vaccination obligatoire pour se rendre au Japon pendant les Jeux olympiques et paralympiques, ni de restreindre l’accès des visiteurs</w:t>
      </w:r>
      <w:r w:rsidR="00184317" w:rsidRPr="00AE2014">
        <w:rPr>
          <w:rFonts w:eastAsia="Times New Roman" w:cstheme="minorHAnsi"/>
          <w:lang w:eastAsia="ja-JP"/>
        </w:rPr>
        <w:t xml:space="preserve"> étranger</w:t>
      </w:r>
      <w:r w:rsidRPr="00AE2014">
        <w:rPr>
          <w:rFonts w:eastAsia="Times New Roman" w:cstheme="minorHAnsi"/>
          <w:lang w:eastAsia="ja-JP"/>
        </w:rPr>
        <w:t xml:space="preserve"> aux transports publics. En contrepartie, le gouvernement pourrait </w:t>
      </w:r>
      <w:r w:rsidR="00C449A6" w:rsidRPr="00AE2014">
        <w:rPr>
          <w:rFonts w:eastAsia="Times New Roman" w:cstheme="minorHAnsi"/>
          <w:lang w:eastAsia="ja-JP"/>
        </w:rPr>
        <w:t xml:space="preserve">demander aux étrangers arrivant sur le sol japonais de télécharger une </w:t>
      </w:r>
      <w:r w:rsidR="002818DF" w:rsidRPr="00AE2014">
        <w:rPr>
          <w:rFonts w:eastAsia="Times New Roman" w:cstheme="minorHAnsi"/>
          <w:lang w:eastAsia="ja-JP"/>
        </w:rPr>
        <w:t xml:space="preserve">application dédiée compilant les informations relatives à leur visa, </w:t>
      </w:r>
      <w:r w:rsidRPr="00AE2014">
        <w:rPr>
          <w:rFonts w:eastAsia="Times New Roman" w:cstheme="minorHAnsi"/>
          <w:lang w:eastAsia="ja-JP"/>
        </w:rPr>
        <w:t>leur</w:t>
      </w:r>
      <w:r w:rsidR="00184317" w:rsidRPr="00AE2014">
        <w:rPr>
          <w:rFonts w:eastAsia="Times New Roman" w:cstheme="minorHAnsi"/>
          <w:lang w:eastAsia="ja-JP"/>
        </w:rPr>
        <w:t>s</w:t>
      </w:r>
      <w:r w:rsidRPr="00AE2014">
        <w:rPr>
          <w:rFonts w:eastAsia="Times New Roman" w:cstheme="minorHAnsi"/>
          <w:lang w:eastAsia="ja-JP"/>
        </w:rPr>
        <w:t xml:space="preserve"> </w:t>
      </w:r>
      <w:r w:rsidR="00CA448E" w:rsidRPr="00AE2014">
        <w:rPr>
          <w:rFonts w:eastAsia="Times New Roman" w:cstheme="minorHAnsi"/>
          <w:lang w:eastAsia="ja-JP"/>
        </w:rPr>
        <w:t>dépistage</w:t>
      </w:r>
      <w:r w:rsidR="00184317" w:rsidRPr="00AE2014">
        <w:rPr>
          <w:rFonts w:eastAsia="Times New Roman" w:cstheme="minorHAnsi"/>
          <w:lang w:eastAsia="ja-JP"/>
        </w:rPr>
        <w:t>s Covid-19</w:t>
      </w:r>
      <w:r w:rsidRPr="00AE2014">
        <w:rPr>
          <w:rFonts w:eastAsia="Times New Roman" w:cstheme="minorHAnsi"/>
          <w:lang w:eastAsia="ja-JP"/>
        </w:rPr>
        <w:t xml:space="preserve">, </w:t>
      </w:r>
      <w:r w:rsidR="002818DF" w:rsidRPr="00AE2014">
        <w:rPr>
          <w:rFonts w:eastAsia="Times New Roman" w:cstheme="minorHAnsi"/>
          <w:lang w:eastAsia="ja-JP"/>
        </w:rPr>
        <w:t xml:space="preserve">leurs billets d’avion </w:t>
      </w:r>
      <w:r w:rsidRPr="00AE2014">
        <w:rPr>
          <w:rFonts w:eastAsia="Times New Roman" w:cstheme="minorHAnsi"/>
          <w:lang w:eastAsia="ja-JP"/>
        </w:rPr>
        <w:t>et</w:t>
      </w:r>
      <w:r w:rsidR="002818DF" w:rsidRPr="00AE2014">
        <w:rPr>
          <w:rFonts w:eastAsia="Times New Roman" w:cstheme="minorHAnsi"/>
          <w:lang w:eastAsia="ja-JP"/>
        </w:rPr>
        <w:t xml:space="preserve"> leurs déplacements au sein du pays.</w:t>
      </w:r>
      <w:r w:rsidR="00CA448E" w:rsidRPr="00AE2014">
        <w:rPr>
          <w:rFonts w:eastAsia="Times New Roman" w:cstheme="minorHAnsi"/>
          <w:lang w:eastAsia="ja-JP"/>
        </w:rPr>
        <w:t xml:space="preserve"> </w:t>
      </w:r>
      <w:r w:rsidR="004B006D" w:rsidRPr="00AE2014">
        <w:rPr>
          <w:rFonts w:eastAsia="Times New Roman" w:cstheme="minorHAnsi"/>
          <w:lang w:eastAsia="ja-JP"/>
        </w:rPr>
        <w:t>Un</w:t>
      </w:r>
      <w:r w:rsidR="00184317" w:rsidRPr="00AE2014">
        <w:rPr>
          <w:rFonts w:eastAsia="Times New Roman" w:cstheme="minorHAnsi"/>
          <w:lang w:eastAsia="ja-JP"/>
        </w:rPr>
        <w:t>e</w:t>
      </w:r>
      <w:r w:rsidR="004B006D" w:rsidRPr="00AE2014">
        <w:rPr>
          <w:rFonts w:eastAsia="Times New Roman" w:cstheme="minorHAnsi"/>
          <w:lang w:eastAsia="ja-JP"/>
        </w:rPr>
        <w:t xml:space="preserve"> prise de température pourra</w:t>
      </w:r>
      <w:r w:rsidR="005A20CD">
        <w:rPr>
          <w:rFonts w:eastAsia="Times New Roman" w:cstheme="minorHAnsi"/>
          <w:lang w:eastAsia="ja-JP"/>
        </w:rPr>
        <w:t>it</w:t>
      </w:r>
      <w:r w:rsidR="004B006D" w:rsidRPr="00AE2014">
        <w:rPr>
          <w:rFonts w:eastAsia="Times New Roman" w:cstheme="minorHAnsi"/>
          <w:lang w:eastAsia="ja-JP"/>
        </w:rPr>
        <w:t xml:space="preserve"> aussi être demandée de manière quotidienne. </w:t>
      </w:r>
      <w:r w:rsidR="00CA448E" w:rsidRPr="00AE2014">
        <w:rPr>
          <w:rFonts w:eastAsia="Times New Roman" w:cstheme="minorHAnsi"/>
          <w:lang w:eastAsia="ja-JP"/>
        </w:rPr>
        <w:t xml:space="preserve">En </w:t>
      </w:r>
      <w:r w:rsidR="004B006D" w:rsidRPr="00AE2014">
        <w:rPr>
          <w:rFonts w:eastAsia="Times New Roman" w:cstheme="minorHAnsi"/>
          <w:lang w:eastAsia="ja-JP"/>
        </w:rPr>
        <w:t>respectant ces mesures</w:t>
      </w:r>
      <w:r w:rsidR="00CA448E" w:rsidRPr="00AE2014">
        <w:rPr>
          <w:rFonts w:eastAsia="Times New Roman" w:cstheme="minorHAnsi"/>
          <w:lang w:eastAsia="ja-JP"/>
        </w:rPr>
        <w:t>, le</w:t>
      </w:r>
      <w:r w:rsidR="004B006D" w:rsidRPr="00AE2014">
        <w:rPr>
          <w:rFonts w:eastAsia="Times New Roman" w:cstheme="minorHAnsi"/>
          <w:lang w:eastAsia="ja-JP"/>
        </w:rPr>
        <w:t>s</w:t>
      </w:r>
      <w:r w:rsidR="00CA448E" w:rsidRPr="00AE2014">
        <w:rPr>
          <w:rFonts w:eastAsia="Times New Roman" w:cstheme="minorHAnsi"/>
          <w:lang w:eastAsia="ja-JP"/>
        </w:rPr>
        <w:t xml:space="preserve"> visiteur</w:t>
      </w:r>
      <w:r w:rsidR="004B006D" w:rsidRPr="00AE2014">
        <w:rPr>
          <w:rFonts w:eastAsia="Times New Roman" w:cstheme="minorHAnsi"/>
          <w:lang w:eastAsia="ja-JP"/>
        </w:rPr>
        <w:t>s</w:t>
      </w:r>
      <w:r w:rsidR="00CA448E" w:rsidRPr="00AE2014">
        <w:rPr>
          <w:rFonts w:eastAsia="Times New Roman" w:cstheme="minorHAnsi"/>
          <w:lang w:eastAsia="ja-JP"/>
        </w:rPr>
        <w:t xml:space="preserve"> serai</w:t>
      </w:r>
      <w:r w:rsidR="004B006D" w:rsidRPr="00AE2014">
        <w:rPr>
          <w:rFonts w:eastAsia="Times New Roman" w:cstheme="minorHAnsi"/>
          <w:lang w:eastAsia="ja-JP"/>
        </w:rPr>
        <w:t>en</w:t>
      </w:r>
      <w:r w:rsidR="00CA448E" w:rsidRPr="00AE2014">
        <w:rPr>
          <w:rFonts w:eastAsia="Times New Roman" w:cstheme="minorHAnsi"/>
          <w:lang w:eastAsia="ja-JP"/>
        </w:rPr>
        <w:t>t alors exempté</w:t>
      </w:r>
      <w:r w:rsidR="004B006D" w:rsidRPr="00AE2014">
        <w:rPr>
          <w:rFonts w:eastAsia="Times New Roman" w:cstheme="minorHAnsi"/>
          <w:lang w:eastAsia="ja-JP"/>
        </w:rPr>
        <w:t>s</w:t>
      </w:r>
      <w:r w:rsidR="00CA448E" w:rsidRPr="00AE2014">
        <w:rPr>
          <w:rFonts w:eastAsia="Times New Roman" w:cstheme="minorHAnsi"/>
          <w:lang w:eastAsia="ja-JP"/>
        </w:rPr>
        <w:t xml:space="preserve"> de </w:t>
      </w:r>
      <w:r w:rsidR="005A20CD">
        <w:rPr>
          <w:rFonts w:eastAsia="Times New Roman" w:cstheme="minorHAnsi"/>
          <w:lang w:eastAsia="ja-JP"/>
        </w:rPr>
        <w:t>quatorzaine</w:t>
      </w:r>
      <w:r w:rsidR="00CA448E" w:rsidRPr="00AE2014">
        <w:rPr>
          <w:rFonts w:eastAsia="Times New Roman" w:cstheme="minorHAnsi"/>
          <w:lang w:eastAsia="ja-JP"/>
        </w:rPr>
        <w:t>.</w:t>
      </w:r>
      <w:r w:rsidRPr="00AE2014">
        <w:rPr>
          <w:rFonts w:eastAsia="Times New Roman" w:cstheme="minorHAnsi"/>
          <w:lang w:eastAsia="ja-JP"/>
        </w:rPr>
        <w:t xml:space="preserve"> </w:t>
      </w:r>
      <w:r w:rsidR="00CA448E" w:rsidRPr="00AE2014">
        <w:rPr>
          <w:rFonts w:eastAsia="Times New Roman" w:cstheme="minorHAnsi"/>
          <w:lang w:eastAsia="ja-JP"/>
        </w:rPr>
        <w:t>Une fois sur place, il</w:t>
      </w:r>
      <w:r w:rsidRPr="00AE2014">
        <w:rPr>
          <w:rFonts w:eastAsia="Times New Roman" w:cstheme="minorHAnsi"/>
          <w:lang w:eastAsia="ja-JP"/>
        </w:rPr>
        <w:t xml:space="preserve"> pourra être demandé aux étrangers de scanner le QR code des établissements (restaurants, hôtel</w:t>
      </w:r>
      <w:r w:rsidR="005A20CD">
        <w:rPr>
          <w:rFonts w:eastAsia="Times New Roman" w:cstheme="minorHAnsi"/>
          <w:lang w:eastAsia="ja-JP"/>
        </w:rPr>
        <w:t>s) dans lesquels ils se rendent</w:t>
      </w:r>
      <w:r w:rsidRPr="00AE2014">
        <w:rPr>
          <w:rFonts w:eastAsia="Times New Roman" w:cstheme="minorHAnsi"/>
          <w:lang w:eastAsia="ja-JP"/>
        </w:rPr>
        <w:t xml:space="preserve">. </w:t>
      </w:r>
      <w:r w:rsidR="004B006D" w:rsidRPr="00AE2014">
        <w:rPr>
          <w:rFonts w:eastAsia="Times New Roman" w:cstheme="minorHAnsi"/>
          <w:lang w:eastAsia="ja-JP"/>
        </w:rPr>
        <w:t xml:space="preserve">Ainsi, si la personne a été en contact avec une personne positive au Covid-19, elle recevra une notification lui conseillant de se rendre dans un établissement médical et de surveiller son état de santé. </w:t>
      </w:r>
      <w:r w:rsidR="00CA448E" w:rsidRPr="00AE2014">
        <w:rPr>
          <w:rFonts w:eastAsia="Times New Roman" w:cstheme="minorHAnsi"/>
          <w:lang w:eastAsia="ja-JP"/>
        </w:rPr>
        <w:t>E</w:t>
      </w:r>
      <w:r w:rsidR="004B006D" w:rsidRPr="00AE2014">
        <w:rPr>
          <w:rFonts w:eastAsia="Times New Roman" w:cstheme="minorHAnsi"/>
          <w:lang w:eastAsia="ja-JP"/>
        </w:rPr>
        <w:t>nfin, il serait demandé aux visiteurs étrangers de conserver l’application sur leur téléphone quelques temps après le départ du pays pour pouvoir établir un suivi rigoureux.</w:t>
      </w:r>
    </w:p>
    <w:p w14:paraId="68835446" w14:textId="77777777" w:rsidR="00393BC3" w:rsidRPr="00AE2014" w:rsidRDefault="004B006D" w:rsidP="00135C4F">
      <w:pPr>
        <w:pStyle w:val="Paragraphedeliste"/>
        <w:numPr>
          <w:ilvl w:val="1"/>
          <w:numId w:val="3"/>
        </w:numPr>
        <w:spacing w:after="0" w:line="240" w:lineRule="auto"/>
        <w:jc w:val="both"/>
        <w:rPr>
          <w:rFonts w:eastAsia="Times New Roman" w:cstheme="minorHAnsi"/>
          <w:lang w:eastAsia="ja-JP"/>
        </w:rPr>
      </w:pPr>
      <w:r w:rsidRPr="00AE2014">
        <w:rPr>
          <w:rFonts w:eastAsia="Times New Roman" w:cstheme="minorHAnsi"/>
          <w:lang w:eastAsia="ja-JP"/>
        </w:rPr>
        <w:t xml:space="preserve">Le gouvernement japonais a rappelé son attachement au respect de la vie privée lors de la présentation de cette application. L’historique des lieux visités par le </w:t>
      </w:r>
      <w:r w:rsidRPr="00AE2014">
        <w:rPr>
          <w:rFonts w:eastAsia="Times New Roman" w:cstheme="minorHAnsi"/>
          <w:lang w:eastAsia="ja-JP"/>
        </w:rPr>
        <w:lastRenderedPageBreak/>
        <w:t>visiteur étranger ne sera conservé dans l’application qu’avec l’accord de la personne et aucun suivi de ses déplacements ne sera réalisé à travers le GPS de son téléphone.</w:t>
      </w:r>
    </w:p>
    <w:p w14:paraId="61617992" w14:textId="77777777" w:rsidR="00402DBB" w:rsidRPr="00AE2014" w:rsidRDefault="00402DBB" w:rsidP="00135C4F">
      <w:pPr>
        <w:spacing w:after="0" w:line="240" w:lineRule="auto"/>
        <w:rPr>
          <w:rFonts w:cstheme="minorHAnsi"/>
        </w:rPr>
      </w:pPr>
    </w:p>
    <w:p w14:paraId="66035779" w14:textId="560F42A3" w:rsidR="005C01F7" w:rsidRPr="00AE2014" w:rsidRDefault="00B01BDC" w:rsidP="00135C4F">
      <w:pPr>
        <w:spacing w:after="0" w:line="240" w:lineRule="auto"/>
        <w:rPr>
          <w:rFonts w:cstheme="minorHAnsi"/>
          <w:b/>
        </w:rPr>
      </w:pPr>
      <w:r w:rsidRPr="00AE2014">
        <w:rPr>
          <w:rFonts w:cstheme="minorHAnsi"/>
          <w:b/>
        </w:rPr>
        <w:t xml:space="preserve">Sur les aspects </w:t>
      </w:r>
      <w:r w:rsidR="00A403A4" w:rsidRPr="00AE2014">
        <w:rPr>
          <w:rFonts w:cstheme="minorHAnsi"/>
          <w:b/>
        </w:rPr>
        <w:t>financiers</w:t>
      </w:r>
      <w:r w:rsidRPr="00AE2014">
        <w:rPr>
          <w:rFonts w:cstheme="minorHAnsi"/>
          <w:b/>
        </w:rPr>
        <w:t xml:space="preserve"> </w:t>
      </w:r>
      <w:r w:rsidR="000F559E" w:rsidRPr="00AE2014">
        <w:rPr>
          <w:rFonts w:cstheme="minorHAnsi"/>
          <w:b/>
        </w:rPr>
        <w:t xml:space="preserve">et la simplification des Jeux </w:t>
      </w:r>
    </w:p>
    <w:p w14:paraId="0764EA31" w14:textId="1EA18577" w:rsidR="00AF2753" w:rsidRPr="00AE2014" w:rsidRDefault="00AF2753" w:rsidP="00135C4F">
      <w:pPr>
        <w:spacing w:after="0" w:line="240" w:lineRule="auto"/>
        <w:jc w:val="both"/>
        <w:rPr>
          <w:rFonts w:cstheme="minorHAnsi"/>
        </w:rPr>
      </w:pPr>
    </w:p>
    <w:tbl>
      <w:tblPr>
        <w:tblStyle w:val="Grilledutableau"/>
        <w:tblW w:w="0" w:type="auto"/>
        <w:tblLook w:val="04A0" w:firstRow="1" w:lastRow="0" w:firstColumn="1" w:lastColumn="0" w:noHBand="0" w:noVBand="1"/>
      </w:tblPr>
      <w:tblGrid>
        <w:gridCol w:w="9062"/>
      </w:tblGrid>
      <w:tr w:rsidR="00AE2014" w:rsidRPr="00AE2014" w14:paraId="47C58C8E" w14:textId="77777777" w:rsidTr="00E341B6">
        <w:trPr>
          <w:trHeight w:val="826"/>
        </w:trPr>
        <w:tc>
          <w:tcPr>
            <w:tcW w:w="9288" w:type="dxa"/>
          </w:tcPr>
          <w:p w14:paraId="24A1D707" w14:textId="6DFF3C5E" w:rsidR="00AF2753" w:rsidRPr="00AE2014" w:rsidRDefault="00BA0F0B" w:rsidP="00135C4F">
            <w:pPr>
              <w:spacing w:after="0" w:line="240" w:lineRule="auto"/>
              <w:jc w:val="both"/>
              <w:rPr>
                <w:rFonts w:cstheme="minorHAnsi"/>
              </w:rPr>
            </w:pPr>
            <w:r w:rsidRPr="00AE2014">
              <w:rPr>
                <w:rFonts w:cstheme="minorHAnsi"/>
                <w:b/>
                <w:bCs/>
              </w:rPr>
              <w:t>P</w:t>
            </w:r>
            <w:r w:rsidR="00AF2753" w:rsidRPr="00AE2014">
              <w:rPr>
                <w:rFonts w:cstheme="minorHAnsi"/>
                <w:b/>
                <w:bCs/>
              </w:rPr>
              <w:t>ublication du 5</w:t>
            </w:r>
            <w:r w:rsidR="00AF2753" w:rsidRPr="00AE2014">
              <w:rPr>
                <w:rFonts w:cstheme="minorHAnsi"/>
                <w:b/>
                <w:bCs/>
                <w:vertAlign w:val="superscript"/>
              </w:rPr>
              <w:t>e</w:t>
            </w:r>
            <w:r w:rsidR="00AF2753" w:rsidRPr="00AE2014">
              <w:rPr>
                <w:rFonts w:cstheme="minorHAnsi"/>
                <w:b/>
                <w:bCs/>
              </w:rPr>
              <w:t xml:space="preserve"> budget modifié </w:t>
            </w:r>
          </w:p>
          <w:p w14:paraId="223F4AB2" w14:textId="77777777" w:rsidR="00AF2753" w:rsidRPr="00AE2014" w:rsidRDefault="00AF2753" w:rsidP="00135C4F">
            <w:pPr>
              <w:spacing w:after="0" w:line="240" w:lineRule="auto"/>
              <w:jc w:val="both"/>
              <w:rPr>
                <w:rFonts w:cstheme="minorHAnsi"/>
              </w:rPr>
            </w:pPr>
          </w:p>
          <w:p w14:paraId="089474C1" w14:textId="77777777" w:rsidR="00393BC3" w:rsidRPr="00AE2014" w:rsidRDefault="00AF2753" w:rsidP="00135C4F">
            <w:pPr>
              <w:pStyle w:val="Paragraphedeliste"/>
              <w:numPr>
                <w:ilvl w:val="0"/>
                <w:numId w:val="3"/>
              </w:numPr>
              <w:spacing w:after="0" w:line="240" w:lineRule="auto"/>
              <w:jc w:val="both"/>
              <w:rPr>
                <w:rFonts w:cstheme="minorHAnsi"/>
              </w:rPr>
            </w:pPr>
            <w:r w:rsidRPr="00AE2014">
              <w:rPr>
                <w:rFonts w:cstheme="minorHAnsi"/>
              </w:rPr>
              <w:t xml:space="preserve">Le 22 décembre, le comité d’organisation des Jeux </w:t>
            </w:r>
            <w:r w:rsidR="009C5BD5" w:rsidRPr="00AE2014">
              <w:rPr>
                <w:rFonts w:cstheme="minorHAnsi"/>
              </w:rPr>
              <w:t>de Tokyo 2020 a publié un 5</w:t>
            </w:r>
            <w:r w:rsidR="009C5BD5" w:rsidRPr="00AE2014">
              <w:rPr>
                <w:rFonts w:cstheme="minorHAnsi"/>
                <w:vertAlign w:val="superscript"/>
              </w:rPr>
              <w:t>e</w:t>
            </w:r>
            <w:r w:rsidR="009C5BD5" w:rsidRPr="00AE2014">
              <w:rPr>
                <w:rFonts w:cstheme="minorHAnsi"/>
              </w:rPr>
              <w:t xml:space="preserve"> budget en augmentation. Initialement estimé à 1.35 trillion de yens avant le report en mars dernier, le budget des Jeux s’établi aujourd’hui à 1.64 trillion de yens, soit 15.8 milliards de dollars. </w:t>
            </w:r>
          </w:p>
          <w:p w14:paraId="084BD253" w14:textId="77777777" w:rsidR="00393BC3" w:rsidRPr="00AE2014" w:rsidRDefault="00393BC3" w:rsidP="00135C4F">
            <w:pPr>
              <w:pStyle w:val="Paragraphedeliste"/>
              <w:spacing w:after="0" w:line="240" w:lineRule="auto"/>
              <w:jc w:val="both"/>
              <w:rPr>
                <w:rFonts w:cstheme="minorHAnsi"/>
              </w:rPr>
            </w:pPr>
          </w:p>
          <w:p w14:paraId="11EF4D6D" w14:textId="1402160A" w:rsidR="00981F84" w:rsidRPr="00AE2014" w:rsidRDefault="00393BC3" w:rsidP="00135C4F">
            <w:pPr>
              <w:pStyle w:val="Paragraphedeliste"/>
              <w:numPr>
                <w:ilvl w:val="0"/>
                <w:numId w:val="3"/>
              </w:numPr>
              <w:spacing w:after="0" w:line="240" w:lineRule="auto"/>
              <w:jc w:val="both"/>
              <w:rPr>
                <w:rFonts w:cstheme="minorHAnsi"/>
              </w:rPr>
            </w:pPr>
            <w:r w:rsidRPr="00AE2014">
              <w:rPr>
                <w:rFonts w:cstheme="minorHAnsi"/>
              </w:rPr>
              <w:t>La majoration du budget alloué aux cérémonies d’ouverture et de clôture s’élève à 16.5 milliards de yens – soit 3.5 milliards de plus que le budget initial publié l’année passée - en est la principale cause. Cette augmentation, réalisée en dépit des efforts de simplification et de réduction des coûts, s’explique notamment par les frais de personnel engagés et à venir et le stockage et l’entretien du matériel destiné aux cérémonies. S’il est atteint, ce budget sera supérieur à celui des J.O. à Londres, qui était de 16 milliards de yens.</w:t>
            </w:r>
          </w:p>
          <w:p w14:paraId="2F1444C7" w14:textId="77777777" w:rsidR="00393BC3" w:rsidRPr="00AE2014" w:rsidRDefault="00393BC3" w:rsidP="00135C4F">
            <w:pPr>
              <w:spacing w:after="0" w:line="240" w:lineRule="auto"/>
              <w:jc w:val="both"/>
              <w:rPr>
                <w:rFonts w:cstheme="minorHAnsi"/>
              </w:rPr>
            </w:pPr>
          </w:p>
          <w:p w14:paraId="22AC6709" w14:textId="5611F29A" w:rsidR="00981F84" w:rsidRPr="00AE2014" w:rsidRDefault="00981F84" w:rsidP="00135C4F">
            <w:pPr>
              <w:pStyle w:val="Paragraphedeliste"/>
              <w:numPr>
                <w:ilvl w:val="0"/>
                <w:numId w:val="3"/>
              </w:numPr>
              <w:spacing w:after="0" w:line="240" w:lineRule="auto"/>
              <w:jc w:val="both"/>
              <w:rPr>
                <w:rFonts w:cstheme="minorHAnsi"/>
              </w:rPr>
            </w:pPr>
            <w:r w:rsidRPr="00AE2014">
              <w:rPr>
                <w:rFonts w:cstheme="minorHAnsi"/>
              </w:rPr>
              <w:t>C’est la deuxième fois que le budget des cérémonies augmente. Originellement évaluées à un montant de 9.1 milliards de yens, celles-ci avaient vu leur budget augmenter avec la publication de leur plan de réalisation.</w:t>
            </w:r>
          </w:p>
          <w:p w14:paraId="0994F0D0" w14:textId="672F1E76" w:rsidR="007F1AA3" w:rsidRPr="00AE2014" w:rsidRDefault="007F1AA3" w:rsidP="00135C4F">
            <w:pPr>
              <w:spacing w:after="0" w:line="240" w:lineRule="auto"/>
              <w:jc w:val="both"/>
              <w:rPr>
                <w:rFonts w:cstheme="minorHAnsi"/>
              </w:rPr>
            </w:pPr>
          </w:p>
          <w:p w14:paraId="2FCCE24F" w14:textId="599DC93C" w:rsidR="007F1AA3" w:rsidRPr="00AE2014" w:rsidRDefault="007F1AA3" w:rsidP="00135C4F">
            <w:pPr>
              <w:pStyle w:val="Textebrut"/>
              <w:numPr>
                <w:ilvl w:val="0"/>
                <w:numId w:val="3"/>
              </w:numPr>
              <w:jc w:val="both"/>
              <w:rPr>
                <w:rFonts w:asciiTheme="minorHAnsi" w:hAnsiTheme="minorHAnsi" w:cstheme="minorHAnsi"/>
                <w:szCs w:val="22"/>
              </w:rPr>
            </w:pPr>
            <w:r w:rsidRPr="00AE2014">
              <w:rPr>
                <w:rFonts w:asciiTheme="minorHAnsi" w:hAnsiTheme="minorHAnsi" w:cstheme="minorHAnsi"/>
                <w:szCs w:val="22"/>
              </w:rPr>
              <w:t>Ce 5</w:t>
            </w:r>
            <w:r w:rsidRPr="00AE2014">
              <w:rPr>
                <w:rFonts w:asciiTheme="minorHAnsi" w:hAnsiTheme="minorHAnsi" w:cstheme="minorHAnsi"/>
                <w:szCs w:val="22"/>
                <w:vertAlign w:val="superscript"/>
              </w:rPr>
              <w:t>e</w:t>
            </w:r>
            <w:r w:rsidRPr="00AE2014">
              <w:rPr>
                <w:rFonts w:asciiTheme="minorHAnsi" w:hAnsiTheme="minorHAnsi" w:cstheme="minorHAnsi"/>
                <w:szCs w:val="22"/>
              </w:rPr>
              <w:t xml:space="preserve"> budget révisé prend en compte les coûts additionnels liés</w:t>
            </w:r>
            <w:r w:rsidR="00393BC3" w:rsidRPr="00AE2014">
              <w:rPr>
                <w:rFonts w:asciiTheme="minorHAnsi" w:hAnsiTheme="minorHAnsi" w:cstheme="minorHAnsi"/>
                <w:szCs w:val="22"/>
              </w:rPr>
              <w:t xml:space="preserve"> au report </w:t>
            </w:r>
            <w:r w:rsidRPr="00AE2014">
              <w:rPr>
                <w:rFonts w:asciiTheme="minorHAnsi" w:hAnsiTheme="minorHAnsi" w:cstheme="minorHAnsi"/>
                <w:szCs w:val="22"/>
              </w:rPr>
              <w:t xml:space="preserve">des Jeux olympiques et paralympiques qui ont été présentés le 4 décembre à la suite d’une réunion tripartite entre Tokyo 2020, la métropole de Tokyo et le gouvernement japonais. Ceux-ci s’élèvent à </w:t>
            </w:r>
            <w:r w:rsidRPr="00AE2014">
              <w:rPr>
                <w:rFonts w:asciiTheme="minorHAnsi" w:hAnsiTheme="minorHAnsi" w:cstheme="minorHAnsi"/>
                <w:b/>
                <w:szCs w:val="22"/>
              </w:rPr>
              <w:t xml:space="preserve">171 </w:t>
            </w:r>
            <w:r w:rsidR="00393BC3" w:rsidRPr="00AE2014">
              <w:rPr>
                <w:rFonts w:asciiTheme="minorHAnsi" w:hAnsiTheme="minorHAnsi" w:cstheme="minorHAnsi"/>
                <w:b/>
                <w:szCs w:val="22"/>
              </w:rPr>
              <w:t>Mds de yens, soit 1,5 Mds USD</w:t>
            </w:r>
            <w:r w:rsidRPr="00AE2014">
              <w:rPr>
                <w:rFonts w:asciiTheme="minorHAnsi" w:hAnsiTheme="minorHAnsi" w:cstheme="minorHAnsi"/>
                <w:szCs w:val="22"/>
              </w:rPr>
              <w:t xml:space="preserve"> et sont répartis de la manière suivante :</w:t>
            </w:r>
          </w:p>
          <w:p w14:paraId="6212D09B" w14:textId="03E9AC80" w:rsidR="007F1AA3" w:rsidRPr="00AE2014" w:rsidRDefault="007F1AA3" w:rsidP="00135C4F">
            <w:pPr>
              <w:pStyle w:val="Textebrut"/>
              <w:numPr>
                <w:ilvl w:val="1"/>
                <w:numId w:val="3"/>
              </w:numPr>
              <w:jc w:val="both"/>
              <w:rPr>
                <w:rFonts w:asciiTheme="minorHAnsi" w:hAnsiTheme="minorHAnsi" w:cstheme="minorHAnsi"/>
                <w:szCs w:val="22"/>
              </w:rPr>
            </w:pPr>
            <w:r w:rsidRPr="00AE2014">
              <w:rPr>
                <w:rFonts w:asciiTheme="minorHAnsi" w:hAnsiTheme="minorHAnsi" w:cstheme="minorHAnsi"/>
                <w:szCs w:val="22"/>
              </w:rPr>
              <w:t xml:space="preserve">76 Milliards de yens </w:t>
            </w:r>
            <w:r w:rsidR="00393BC3" w:rsidRPr="00AE2014">
              <w:rPr>
                <w:rFonts w:asciiTheme="minorHAnsi" w:hAnsiTheme="minorHAnsi" w:cstheme="minorHAnsi"/>
                <w:szCs w:val="22"/>
              </w:rPr>
              <w:t>pris en charge</w:t>
            </w:r>
            <w:r w:rsidRPr="00AE2014">
              <w:rPr>
                <w:rFonts w:asciiTheme="minorHAnsi" w:hAnsiTheme="minorHAnsi" w:cstheme="minorHAnsi"/>
                <w:szCs w:val="22"/>
              </w:rPr>
              <w:t xml:space="preserve"> par Tokyo 2020 (auxquels s’ajoutent </w:t>
            </w:r>
            <w:r w:rsidRPr="00AE2014">
              <w:rPr>
                <w:rFonts w:asciiTheme="minorHAnsi" w:hAnsiTheme="minorHAnsi" w:cstheme="minorHAnsi"/>
                <w:b/>
                <w:bCs/>
                <w:szCs w:val="22"/>
              </w:rPr>
              <w:t xml:space="preserve">27 milliards de yens </w:t>
            </w:r>
            <w:r w:rsidRPr="00AE2014">
              <w:rPr>
                <w:rFonts w:asciiTheme="minorHAnsi" w:hAnsiTheme="minorHAnsi" w:cstheme="minorHAnsi"/>
                <w:b/>
                <w:szCs w:val="22"/>
              </w:rPr>
              <w:t>de la réserve budgétaire</w:t>
            </w:r>
            <w:r w:rsidRPr="00AE2014">
              <w:rPr>
                <w:rFonts w:asciiTheme="minorHAnsi" w:hAnsiTheme="minorHAnsi" w:cstheme="minorHAnsi"/>
                <w:szCs w:val="22"/>
              </w:rPr>
              <w:t>)</w:t>
            </w:r>
          </w:p>
          <w:p w14:paraId="06D9B755" w14:textId="77777777" w:rsidR="007F1AA3" w:rsidRPr="00AE2014" w:rsidRDefault="007F1AA3" w:rsidP="00135C4F">
            <w:pPr>
              <w:pStyle w:val="Textebrut"/>
              <w:numPr>
                <w:ilvl w:val="1"/>
                <w:numId w:val="3"/>
              </w:numPr>
              <w:jc w:val="both"/>
              <w:rPr>
                <w:rFonts w:asciiTheme="minorHAnsi" w:hAnsiTheme="minorHAnsi" w:cstheme="minorHAnsi"/>
                <w:szCs w:val="22"/>
              </w:rPr>
            </w:pPr>
            <w:r w:rsidRPr="00AE2014">
              <w:rPr>
                <w:rFonts w:asciiTheme="minorHAnsi" w:hAnsiTheme="minorHAnsi" w:cstheme="minorHAnsi"/>
                <w:szCs w:val="22"/>
              </w:rPr>
              <w:t>80 Mds de yens pris en charge par le gouvernement métropolitain de Tokyo</w:t>
            </w:r>
          </w:p>
          <w:p w14:paraId="695AF65E" w14:textId="77777777" w:rsidR="007F1AA3" w:rsidRPr="00AE2014" w:rsidRDefault="007F1AA3" w:rsidP="00135C4F">
            <w:pPr>
              <w:pStyle w:val="Textebrut"/>
              <w:numPr>
                <w:ilvl w:val="1"/>
                <w:numId w:val="3"/>
              </w:numPr>
              <w:jc w:val="both"/>
              <w:rPr>
                <w:rFonts w:asciiTheme="minorHAnsi" w:hAnsiTheme="minorHAnsi" w:cstheme="minorHAnsi"/>
                <w:szCs w:val="22"/>
              </w:rPr>
            </w:pPr>
            <w:r w:rsidRPr="00AE2014">
              <w:rPr>
                <w:rFonts w:asciiTheme="minorHAnsi" w:hAnsiTheme="minorHAnsi" w:cstheme="minorHAnsi"/>
                <w:szCs w:val="22"/>
              </w:rPr>
              <w:t>15 Mds de yens par le gouvernement japonais</w:t>
            </w:r>
          </w:p>
          <w:p w14:paraId="61AA60B8" w14:textId="77777777" w:rsidR="007F1AA3" w:rsidRPr="00AE2014" w:rsidRDefault="007F1AA3" w:rsidP="00135C4F">
            <w:pPr>
              <w:pStyle w:val="Textebrut"/>
              <w:ind w:left="708"/>
              <w:jc w:val="both"/>
              <w:rPr>
                <w:rFonts w:asciiTheme="minorHAnsi" w:hAnsiTheme="minorHAnsi" w:cstheme="minorHAnsi"/>
                <w:szCs w:val="22"/>
              </w:rPr>
            </w:pPr>
            <w:r w:rsidRPr="00AE2014">
              <w:rPr>
                <w:rFonts w:asciiTheme="minorHAnsi" w:hAnsiTheme="minorHAnsi" w:cstheme="minorHAnsi"/>
                <w:szCs w:val="22"/>
              </w:rPr>
              <w:t xml:space="preserve">A ces coûts additionnels il faut ajouter les coûts liés aux mesures anti-Covid, s’élevant à  </w:t>
            </w:r>
            <w:r w:rsidRPr="00AE2014">
              <w:rPr>
                <w:rFonts w:asciiTheme="minorHAnsi" w:hAnsiTheme="minorHAnsi" w:cstheme="minorHAnsi"/>
                <w:b/>
                <w:bCs/>
                <w:szCs w:val="22"/>
              </w:rPr>
              <w:t>96 milliards de yens</w:t>
            </w:r>
            <w:r w:rsidRPr="00AE2014">
              <w:rPr>
                <w:rFonts w:asciiTheme="minorHAnsi" w:hAnsiTheme="minorHAnsi" w:cstheme="minorHAnsi"/>
                <w:szCs w:val="22"/>
              </w:rPr>
              <w:t xml:space="preserve"> (0.9 milliards de dollars) dont :</w:t>
            </w:r>
          </w:p>
          <w:p w14:paraId="604D5440" w14:textId="1A288270" w:rsidR="007F1AA3" w:rsidRPr="00AE2014" w:rsidRDefault="007F1AA3" w:rsidP="00135C4F">
            <w:pPr>
              <w:pStyle w:val="Textebrut"/>
              <w:numPr>
                <w:ilvl w:val="1"/>
                <w:numId w:val="3"/>
              </w:numPr>
              <w:jc w:val="both"/>
              <w:rPr>
                <w:rFonts w:asciiTheme="minorHAnsi" w:hAnsiTheme="minorHAnsi" w:cstheme="minorHAnsi"/>
                <w:szCs w:val="22"/>
              </w:rPr>
            </w:pPr>
            <w:r w:rsidRPr="00AE2014">
              <w:rPr>
                <w:rFonts w:asciiTheme="minorHAnsi" w:hAnsiTheme="minorHAnsi" w:cstheme="minorHAnsi"/>
                <w:szCs w:val="22"/>
              </w:rPr>
              <w:t xml:space="preserve">40 milliards de yens (0.4 milliard de dollars) </w:t>
            </w:r>
            <w:r w:rsidR="00393BC3" w:rsidRPr="00AE2014">
              <w:rPr>
                <w:rFonts w:asciiTheme="minorHAnsi" w:hAnsiTheme="minorHAnsi" w:cstheme="minorHAnsi"/>
                <w:szCs w:val="22"/>
              </w:rPr>
              <w:t>pris en charge</w:t>
            </w:r>
            <w:r w:rsidRPr="00AE2014">
              <w:rPr>
                <w:rFonts w:asciiTheme="minorHAnsi" w:hAnsiTheme="minorHAnsi" w:cstheme="minorHAnsi"/>
                <w:szCs w:val="22"/>
              </w:rPr>
              <w:t xml:space="preserve"> par la métropole de Tokyo (0.4 MD USD)</w:t>
            </w:r>
          </w:p>
          <w:p w14:paraId="11A5FA30" w14:textId="77777777" w:rsidR="007F1AA3" w:rsidRPr="00AE2014" w:rsidRDefault="007F1AA3" w:rsidP="00135C4F">
            <w:pPr>
              <w:pStyle w:val="Textebrut"/>
              <w:numPr>
                <w:ilvl w:val="1"/>
                <w:numId w:val="3"/>
              </w:numPr>
              <w:jc w:val="both"/>
              <w:rPr>
                <w:rFonts w:asciiTheme="minorHAnsi" w:hAnsiTheme="minorHAnsi" w:cstheme="minorHAnsi"/>
                <w:szCs w:val="22"/>
              </w:rPr>
            </w:pPr>
            <w:r w:rsidRPr="00AE2014">
              <w:rPr>
                <w:rFonts w:asciiTheme="minorHAnsi" w:hAnsiTheme="minorHAnsi" w:cstheme="minorHAnsi"/>
                <w:szCs w:val="22"/>
              </w:rPr>
              <w:t>56 milliards de yens (0.5 milliard de dollars) pris en charge par le gouvernement japonais</w:t>
            </w:r>
          </w:p>
          <w:p w14:paraId="277BBC3C" w14:textId="0C49A740" w:rsidR="007F1AA3" w:rsidRPr="00AE2014" w:rsidRDefault="007F1AA3" w:rsidP="00135C4F">
            <w:pPr>
              <w:pStyle w:val="Textebrut"/>
              <w:ind w:left="720"/>
              <w:jc w:val="both"/>
              <w:rPr>
                <w:rFonts w:asciiTheme="minorHAnsi" w:hAnsiTheme="minorHAnsi" w:cstheme="minorHAnsi"/>
                <w:szCs w:val="22"/>
              </w:rPr>
            </w:pPr>
            <w:r w:rsidRPr="00AE2014">
              <w:rPr>
                <w:rFonts w:asciiTheme="minorHAnsi" w:hAnsiTheme="minorHAnsi" w:cstheme="minorHAnsi"/>
                <w:szCs w:val="22"/>
              </w:rPr>
              <w:t xml:space="preserve">Les coûts totaux du report des Jeux olympiques et paralympiques s’élèvent donc à </w:t>
            </w:r>
            <w:r w:rsidRPr="00AE2014">
              <w:rPr>
                <w:rFonts w:asciiTheme="minorHAnsi" w:hAnsiTheme="minorHAnsi" w:cstheme="minorHAnsi"/>
                <w:b/>
                <w:szCs w:val="22"/>
              </w:rPr>
              <w:t>294 milliards de yens</w:t>
            </w:r>
            <w:r w:rsidR="00393BC3" w:rsidRPr="00AE2014">
              <w:rPr>
                <w:rFonts w:asciiTheme="minorHAnsi" w:hAnsiTheme="minorHAnsi" w:cstheme="minorHAnsi"/>
                <w:szCs w:val="22"/>
              </w:rPr>
              <w:t>, soit plus de 2.8 Mds USD</w:t>
            </w:r>
            <w:r w:rsidRPr="00AE2014">
              <w:rPr>
                <w:rFonts w:asciiTheme="minorHAnsi" w:hAnsiTheme="minorHAnsi" w:cstheme="minorHAnsi"/>
                <w:szCs w:val="22"/>
              </w:rPr>
              <w:t>.</w:t>
            </w:r>
          </w:p>
          <w:p w14:paraId="48823F5C" w14:textId="589D593B" w:rsidR="009C5BD5" w:rsidRPr="00AE2014" w:rsidRDefault="009C5BD5" w:rsidP="00135C4F">
            <w:pPr>
              <w:spacing w:after="0" w:line="240" w:lineRule="auto"/>
              <w:jc w:val="both"/>
              <w:rPr>
                <w:rFonts w:cstheme="minorHAnsi"/>
              </w:rPr>
            </w:pPr>
          </w:p>
        </w:tc>
      </w:tr>
    </w:tbl>
    <w:p w14:paraId="5263E299" w14:textId="77777777" w:rsidR="009C5258" w:rsidRPr="00AE2014" w:rsidRDefault="009C5258" w:rsidP="00135C4F">
      <w:pPr>
        <w:pStyle w:val="Textebrut"/>
        <w:jc w:val="both"/>
        <w:rPr>
          <w:rFonts w:asciiTheme="minorHAnsi" w:hAnsiTheme="minorHAnsi" w:cstheme="minorHAnsi"/>
          <w:szCs w:val="22"/>
        </w:rPr>
      </w:pPr>
    </w:p>
    <w:p w14:paraId="5CF8F08E" w14:textId="255DB1FC" w:rsidR="009C5258" w:rsidRPr="00AE2014" w:rsidRDefault="00091ACE" w:rsidP="00135C4F">
      <w:pPr>
        <w:pStyle w:val="Textebrut"/>
        <w:numPr>
          <w:ilvl w:val="0"/>
          <w:numId w:val="3"/>
        </w:numPr>
        <w:jc w:val="both"/>
        <w:rPr>
          <w:rFonts w:asciiTheme="minorHAnsi" w:hAnsiTheme="minorHAnsi" w:cstheme="minorHAnsi"/>
          <w:szCs w:val="22"/>
        </w:rPr>
      </w:pPr>
      <w:r w:rsidRPr="00AE2014">
        <w:rPr>
          <w:rFonts w:asciiTheme="minorHAnsi" w:hAnsiTheme="minorHAnsi" w:cstheme="minorHAnsi"/>
          <w:szCs w:val="22"/>
        </w:rPr>
        <w:t>La ministre en charge des Jeux o</w:t>
      </w:r>
      <w:r w:rsidR="00393BC3" w:rsidRPr="00AE2014">
        <w:rPr>
          <w:rFonts w:asciiTheme="minorHAnsi" w:hAnsiTheme="minorHAnsi" w:cstheme="minorHAnsi"/>
          <w:szCs w:val="22"/>
        </w:rPr>
        <w:t>lympiques et paralympiques, Seiko</w:t>
      </w:r>
      <w:r w:rsidRPr="00AE2014">
        <w:rPr>
          <w:rFonts w:asciiTheme="minorHAnsi" w:hAnsiTheme="minorHAnsi" w:cstheme="minorHAnsi"/>
          <w:szCs w:val="22"/>
        </w:rPr>
        <w:t xml:space="preserve"> Hashimoto, a </w:t>
      </w:r>
      <w:r w:rsidR="003F5C63" w:rsidRPr="00AE2014">
        <w:rPr>
          <w:rFonts w:asciiTheme="minorHAnsi" w:hAnsiTheme="minorHAnsi" w:cstheme="minorHAnsi"/>
          <w:szCs w:val="22"/>
        </w:rPr>
        <w:t>annoncé l’intention du</w:t>
      </w:r>
      <w:r w:rsidRPr="00AE2014">
        <w:rPr>
          <w:rFonts w:asciiTheme="minorHAnsi" w:hAnsiTheme="minorHAnsi" w:cstheme="minorHAnsi"/>
          <w:szCs w:val="22"/>
        </w:rPr>
        <w:t xml:space="preserve"> go</w:t>
      </w:r>
      <w:r w:rsidR="00393BC3" w:rsidRPr="00AE2014">
        <w:rPr>
          <w:rFonts w:asciiTheme="minorHAnsi" w:hAnsiTheme="minorHAnsi" w:cstheme="minorHAnsi"/>
          <w:szCs w:val="22"/>
        </w:rPr>
        <w:t xml:space="preserve">uvernement de prendre en charge une partie des </w:t>
      </w:r>
      <w:r w:rsidRPr="00AE2014">
        <w:rPr>
          <w:rFonts w:asciiTheme="minorHAnsi" w:hAnsiTheme="minorHAnsi" w:cstheme="minorHAnsi"/>
          <w:szCs w:val="22"/>
        </w:rPr>
        <w:t xml:space="preserve">frais liés aux mesures anti-Covid </w:t>
      </w:r>
      <w:r w:rsidR="00BA0F0B" w:rsidRPr="00AE2014">
        <w:rPr>
          <w:rFonts w:asciiTheme="minorHAnsi" w:hAnsiTheme="minorHAnsi" w:cstheme="minorHAnsi"/>
          <w:szCs w:val="22"/>
        </w:rPr>
        <w:t>des</w:t>
      </w:r>
      <w:r w:rsidRPr="00AE2014">
        <w:rPr>
          <w:rFonts w:asciiTheme="minorHAnsi" w:hAnsiTheme="minorHAnsi" w:cstheme="minorHAnsi"/>
          <w:szCs w:val="22"/>
        </w:rPr>
        <w:t xml:space="preserve"> villes hôtes.</w:t>
      </w:r>
      <w:r w:rsidR="003F5C63" w:rsidRPr="00AE2014">
        <w:rPr>
          <w:rFonts w:asciiTheme="minorHAnsi" w:hAnsiTheme="minorHAnsi" w:cstheme="minorHAnsi"/>
          <w:szCs w:val="22"/>
        </w:rPr>
        <w:t xml:space="preserve"> La ministre a annoncé la publication prochaine d’un 3</w:t>
      </w:r>
      <w:r w:rsidR="003F5C63" w:rsidRPr="00AE2014">
        <w:rPr>
          <w:rFonts w:asciiTheme="minorHAnsi" w:hAnsiTheme="minorHAnsi" w:cstheme="minorHAnsi"/>
          <w:szCs w:val="22"/>
          <w:vertAlign w:val="superscript"/>
        </w:rPr>
        <w:t>ème</w:t>
      </w:r>
      <w:r w:rsidR="003F5C63" w:rsidRPr="00AE2014">
        <w:rPr>
          <w:rFonts w:asciiTheme="minorHAnsi" w:hAnsiTheme="minorHAnsi" w:cstheme="minorHAnsi"/>
          <w:szCs w:val="22"/>
        </w:rPr>
        <w:t xml:space="preserve"> budget additionnel dans lequel seraient inclus les frais de dépistage des athlètes et des habitants des villes hôtes ai</w:t>
      </w:r>
      <w:r w:rsidR="00393BC3" w:rsidRPr="00AE2014">
        <w:rPr>
          <w:rFonts w:asciiTheme="minorHAnsi" w:hAnsiTheme="minorHAnsi" w:cstheme="minorHAnsi"/>
          <w:szCs w:val="22"/>
        </w:rPr>
        <w:t xml:space="preserve">nsi que ceux liés aux mesures </w:t>
      </w:r>
      <w:r w:rsidR="003F5C63" w:rsidRPr="00AE2014">
        <w:rPr>
          <w:rFonts w:asciiTheme="minorHAnsi" w:hAnsiTheme="minorHAnsi" w:cstheme="minorHAnsi"/>
          <w:szCs w:val="22"/>
        </w:rPr>
        <w:t xml:space="preserve">sanitaires qui devront être prises dans les transports en commun et les hébergements. L’agence nationale du sport japonaise </w:t>
      </w:r>
      <w:r w:rsidR="00393BC3" w:rsidRPr="00AE2014">
        <w:rPr>
          <w:rFonts w:asciiTheme="minorHAnsi" w:hAnsiTheme="minorHAnsi" w:cstheme="minorHAnsi"/>
          <w:szCs w:val="22"/>
        </w:rPr>
        <w:t>pourrait</w:t>
      </w:r>
      <w:r w:rsidR="003F5C63" w:rsidRPr="00AE2014">
        <w:rPr>
          <w:rFonts w:asciiTheme="minorHAnsi" w:hAnsiTheme="minorHAnsi" w:cstheme="minorHAnsi"/>
          <w:szCs w:val="22"/>
        </w:rPr>
        <w:t xml:space="preserve"> </w:t>
      </w:r>
      <w:r w:rsidR="005A20CD">
        <w:rPr>
          <w:rFonts w:asciiTheme="minorHAnsi" w:hAnsiTheme="minorHAnsi" w:cstheme="minorHAnsi"/>
          <w:szCs w:val="22"/>
        </w:rPr>
        <w:t xml:space="preserve">ainsi </w:t>
      </w:r>
      <w:r w:rsidR="003F5C63" w:rsidRPr="00AE2014">
        <w:rPr>
          <w:rFonts w:asciiTheme="minorHAnsi" w:hAnsiTheme="minorHAnsi" w:cstheme="minorHAnsi"/>
          <w:szCs w:val="22"/>
        </w:rPr>
        <w:t xml:space="preserve">allouer 13 </w:t>
      </w:r>
      <w:r w:rsidR="00393BC3" w:rsidRPr="00AE2014">
        <w:rPr>
          <w:rFonts w:asciiTheme="minorHAnsi" w:hAnsiTheme="minorHAnsi" w:cstheme="minorHAnsi"/>
          <w:szCs w:val="22"/>
        </w:rPr>
        <w:t>Mds</w:t>
      </w:r>
      <w:r w:rsidR="003F5C63" w:rsidRPr="00AE2014">
        <w:rPr>
          <w:rFonts w:asciiTheme="minorHAnsi" w:hAnsiTheme="minorHAnsi" w:cstheme="minorHAnsi"/>
          <w:szCs w:val="22"/>
        </w:rPr>
        <w:t xml:space="preserve"> de yens (125 </w:t>
      </w:r>
      <w:r w:rsidR="00393BC3" w:rsidRPr="00AE2014">
        <w:rPr>
          <w:rFonts w:asciiTheme="minorHAnsi" w:hAnsiTheme="minorHAnsi" w:cstheme="minorHAnsi"/>
          <w:szCs w:val="22"/>
        </w:rPr>
        <w:t>M</w:t>
      </w:r>
      <w:r w:rsidR="003F5C63" w:rsidRPr="00AE2014">
        <w:rPr>
          <w:rFonts w:asciiTheme="minorHAnsi" w:hAnsiTheme="minorHAnsi" w:cstheme="minorHAnsi"/>
          <w:szCs w:val="22"/>
        </w:rPr>
        <w:t xml:space="preserve"> de dollars) au prochain budget additionnel </w:t>
      </w:r>
      <w:r w:rsidR="00393BC3" w:rsidRPr="00AE2014">
        <w:rPr>
          <w:rFonts w:asciiTheme="minorHAnsi" w:hAnsiTheme="minorHAnsi" w:cstheme="minorHAnsi"/>
          <w:szCs w:val="22"/>
        </w:rPr>
        <w:t xml:space="preserve">en guise de </w:t>
      </w:r>
      <w:r w:rsidR="003F5C63" w:rsidRPr="00AE2014">
        <w:rPr>
          <w:rFonts w:asciiTheme="minorHAnsi" w:hAnsiTheme="minorHAnsi" w:cstheme="minorHAnsi"/>
          <w:szCs w:val="22"/>
        </w:rPr>
        <w:t>soutien financier.</w:t>
      </w:r>
    </w:p>
    <w:p w14:paraId="18644213" w14:textId="77777777" w:rsidR="007551C1" w:rsidRPr="00AE2014" w:rsidRDefault="007551C1" w:rsidP="00135C4F">
      <w:pPr>
        <w:pStyle w:val="Textebrut"/>
        <w:ind w:left="720"/>
        <w:jc w:val="both"/>
        <w:rPr>
          <w:rFonts w:asciiTheme="minorHAnsi" w:hAnsiTheme="minorHAnsi" w:cstheme="minorHAnsi"/>
          <w:szCs w:val="22"/>
        </w:rPr>
      </w:pPr>
    </w:p>
    <w:p w14:paraId="38EE8663" w14:textId="333A325D" w:rsidR="007551C1" w:rsidRPr="00AE2014" w:rsidRDefault="007551C1" w:rsidP="00135C4F">
      <w:pPr>
        <w:pStyle w:val="Textebrut"/>
        <w:numPr>
          <w:ilvl w:val="0"/>
          <w:numId w:val="3"/>
        </w:numPr>
        <w:jc w:val="both"/>
        <w:rPr>
          <w:rFonts w:asciiTheme="minorHAnsi" w:hAnsiTheme="minorHAnsi" w:cstheme="minorHAnsi"/>
          <w:szCs w:val="22"/>
        </w:rPr>
      </w:pPr>
      <w:r w:rsidRPr="00AE2014">
        <w:rPr>
          <w:rFonts w:asciiTheme="minorHAnsi" w:hAnsiTheme="minorHAnsi" w:cstheme="minorHAnsi"/>
          <w:szCs w:val="22"/>
        </w:rPr>
        <w:t>Concerna</w:t>
      </w:r>
      <w:r w:rsidR="005A20CD">
        <w:rPr>
          <w:rFonts w:asciiTheme="minorHAnsi" w:hAnsiTheme="minorHAnsi" w:cstheme="minorHAnsi"/>
          <w:szCs w:val="22"/>
        </w:rPr>
        <w:t>nt le financement du marathon et de la marche</w:t>
      </w:r>
      <w:r w:rsidRPr="00AE2014">
        <w:rPr>
          <w:rFonts w:asciiTheme="minorHAnsi" w:hAnsiTheme="minorHAnsi" w:cstheme="minorHAnsi"/>
          <w:szCs w:val="22"/>
        </w:rPr>
        <w:t xml:space="preserve">, le CIO a annoncé la prise en charge d’une partie des frais supplémentaires engendrés </w:t>
      </w:r>
      <w:r w:rsidR="005A20CD">
        <w:rPr>
          <w:rFonts w:asciiTheme="minorHAnsi" w:hAnsiTheme="minorHAnsi" w:cstheme="minorHAnsi"/>
          <w:szCs w:val="22"/>
        </w:rPr>
        <w:t>le transfert de ces</w:t>
      </w:r>
      <w:r w:rsidRPr="00AE2014">
        <w:rPr>
          <w:rFonts w:asciiTheme="minorHAnsi" w:hAnsiTheme="minorHAnsi" w:cstheme="minorHAnsi"/>
          <w:szCs w:val="22"/>
        </w:rPr>
        <w:t xml:space="preserve"> épreuves à Sapporo. Les 2 milliards de yens en question seront inclus dans les 76 milliards Y de recette supplémentaire du TOCOG.</w:t>
      </w:r>
    </w:p>
    <w:p w14:paraId="2AF7A683" w14:textId="77777777" w:rsidR="007551C1" w:rsidRPr="00AE2014" w:rsidRDefault="007551C1" w:rsidP="00135C4F">
      <w:pPr>
        <w:spacing w:after="0" w:line="240" w:lineRule="auto"/>
        <w:jc w:val="both"/>
        <w:rPr>
          <w:rFonts w:cstheme="minorHAnsi"/>
        </w:rPr>
      </w:pPr>
    </w:p>
    <w:p w14:paraId="1079205F" w14:textId="3F8969A1" w:rsidR="005608DA" w:rsidRPr="00AE2014" w:rsidRDefault="005608DA" w:rsidP="00135C4F">
      <w:pPr>
        <w:spacing w:after="0" w:line="240" w:lineRule="auto"/>
        <w:rPr>
          <w:rFonts w:cstheme="minorHAnsi"/>
          <w:b/>
          <w:lang w:val="en-US"/>
        </w:rPr>
      </w:pPr>
      <w:r w:rsidRPr="00AE2014">
        <w:rPr>
          <w:rFonts w:cstheme="minorHAnsi"/>
          <w:b/>
          <w:lang w:val="en-US"/>
        </w:rPr>
        <w:t>Aspects logistiques</w:t>
      </w:r>
      <w:r w:rsidR="002B084B" w:rsidRPr="00AE2014">
        <w:rPr>
          <w:rFonts w:cstheme="minorHAnsi"/>
          <w:b/>
          <w:lang w:val="en-US"/>
        </w:rPr>
        <w:t xml:space="preserve"> / infrastructures</w:t>
      </w:r>
    </w:p>
    <w:p w14:paraId="11DB9157" w14:textId="77777777" w:rsidR="00AC14AD" w:rsidRPr="00AE2014" w:rsidRDefault="00AC14AD" w:rsidP="00135C4F">
      <w:pPr>
        <w:spacing w:after="0" w:line="240" w:lineRule="auto"/>
        <w:rPr>
          <w:rFonts w:cstheme="minorHAnsi"/>
          <w:b/>
          <w:lang w:val="en-US"/>
        </w:rPr>
      </w:pPr>
    </w:p>
    <w:p w14:paraId="6C0E1346" w14:textId="175760BE" w:rsidR="00393BC3" w:rsidRPr="00AE2014" w:rsidRDefault="002666C5" w:rsidP="00135C4F">
      <w:pPr>
        <w:pStyle w:val="Paragraphedeliste"/>
        <w:numPr>
          <w:ilvl w:val="0"/>
          <w:numId w:val="3"/>
        </w:numPr>
        <w:spacing w:after="0" w:line="240" w:lineRule="auto"/>
        <w:jc w:val="both"/>
        <w:rPr>
          <w:rFonts w:eastAsiaTheme="minorEastAsia" w:cstheme="minorHAnsi"/>
          <w:lang w:eastAsia="ja-JP"/>
        </w:rPr>
      </w:pPr>
      <w:r w:rsidRPr="00AE2014">
        <w:rPr>
          <w:rFonts w:cstheme="minorHAnsi"/>
        </w:rPr>
        <w:t xml:space="preserve">Le parcours du marathon des Jeux olympiques de Tokyo 2020 a été confirmé par </w:t>
      </w:r>
      <w:r w:rsidR="00C7377F" w:rsidRPr="00AE2014">
        <w:rPr>
          <w:rFonts w:cstheme="minorHAnsi"/>
        </w:rPr>
        <w:t xml:space="preserve">la fédération internationale d’athlétisme le 11 décembre. Il consistera en une série de 3 boucles de différentes tailles dans le centre-ville de Sapporo. </w:t>
      </w:r>
      <w:r w:rsidR="00C86E33" w:rsidRPr="00AE2014">
        <w:rPr>
          <w:rFonts w:cstheme="minorHAnsi"/>
        </w:rPr>
        <w:t xml:space="preserve">Le parcours devrait être testé au printemps prochain. </w:t>
      </w:r>
    </w:p>
    <w:p w14:paraId="29524586" w14:textId="77777777" w:rsidR="003D2F98" w:rsidRPr="00AE2014" w:rsidRDefault="003D2F98" w:rsidP="00135C4F">
      <w:pPr>
        <w:spacing w:after="0" w:line="240" w:lineRule="auto"/>
        <w:jc w:val="both"/>
        <w:rPr>
          <w:rFonts w:eastAsia="Times New Roman" w:cstheme="minorHAnsi"/>
          <w:lang w:eastAsia="ja-JP"/>
        </w:rPr>
      </w:pPr>
    </w:p>
    <w:p w14:paraId="38F2CBE4" w14:textId="77777777" w:rsidR="007733F8" w:rsidRPr="00AE2014" w:rsidRDefault="007733F8" w:rsidP="00135C4F">
      <w:pPr>
        <w:spacing w:after="0" w:line="240" w:lineRule="auto"/>
        <w:rPr>
          <w:rFonts w:cstheme="minorHAnsi"/>
          <w:b/>
        </w:rPr>
      </w:pPr>
      <w:r w:rsidRPr="00AE2014">
        <w:rPr>
          <w:rFonts w:cstheme="minorHAnsi"/>
          <w:b/>
        </w:rPr>
        <w:t>Autres infos JOP</w:t>
      </w:r>
    </w:p>
    <w:p w14:paraId="2CB6D2BB" w14:textId="77777777" w:rsidR="003D2F98" w:rsidRPr="00AE2014" w:rsidRDefault="003D2F98" w:rsidP="00135C4F">
      <w:pPr>
        <w:spacing w:after="0" w:line="240" w:lineRule="auto"/>
        <w:rPr>
          <w:rFonts w:cstheme="minorHAnsi"/>
          <w:b/>
        </w:rPr>
      </w:pPr>
    </w:p>
    <w:p w14:paraId="054BF380" w14:textId="2E0844EC" w:rsidR="002666C5" w:rsidRPr="00AE2014" w:rsidRDefault="00976D26" w:rsidP="00135C4F">
      <w:pPr>
        <w:pStyle w:val="Paragraphedeliste"/>
        <w:numPr>
          <w:ilvl w:val="0"/>
          <w:numId w:val="3"/>
        </w:numPr>
        <w:spacing w:after="0" w:line="240" w:lineRule="auto"/>
        <w:jc w:val="both"/>
        <w:rPr>
          <w:rFonts w:cstheme="minorHAnsi"/>
          <w:bCs/>
        </w:rPr>
      </w:pPr>
      <w:r w:rsidRPr="00AE2014">
        <w:rPr>
          <w:rFonts w:cstheme="minorHAnsi"/>
          <w:bCs/>
        </w:rPr>
        <w:t>Le comité organisateur de Tokyo 2020</w:t>
      </w:r>
      <w:r w:rsidR="002666C5" w:rsidRPr="00AE2014">
        <w:rPr>
          <w:rFonts w:cstheme="minorHAnsi"/>
          <w:bCs/>
        </w:rPr>
        <w:t xml:space="preserve"> a </w:t>
      </w:r>
      <w:r w:rsidR="00C86E33" w:rsidRPr="00AE2014">
        <w:rPr>
          <w:rFonts w:cstheme="minorHAnsi"/>
          <w:bCs/>
        </w:rPr>
        <w:t xml:space="preserve">complété et </w:t>
      </w:r>
      <w:r w:rsidR="002666C5" w:rsidRPr="00AE2014">
        <w:rPr>
          <w:rFonts w:cstheme="minorHAnsi"/>
          <w:bCs/>
        </w:rPr>
        <w:t>mis à jour le</w:t>
      </w:r>
      <w:r w:rsidRPr="00AE2014">
        <w:rPr>
          <w:rFonts w:cstheme="minorHAnsi"/>
          <w:bCs/>
        </w:rPr>
        <w:t xml:space="preserve"> calendrier</w:t>
      </w:r>
      <w:r w:rsidR="002666C5" w:rsidRPr="00AE2014">
        <w:rPr>
          <w:rFonts w:cstheme="minorHAnsi"/>
          <w:bCs/>
        </w:rPr>
        <w:t xml:space="preserve"> des</w:t>
      </w:r>
      <w:r w:rsidRPr="00AE2014">
        <w:rPr>
          <w:rFonts w:cstheme="minorHAnsi"/>
          <w:bCs/>
        </w:rPr>
        <w:t> </w:t>
      </w:r>
      <w:hyperlink r:id="rId9" w:history="1">
        <w:r w:rsidR="00C86E33" w:rsidRPr="00135C4F">
          <w:rPr>
            <w:rStyle w:val="Lienhypertexte"/>
            <w:rFonts w:cstheme="minorHAnsi"/>
            <w:bCs/>
            <w:i/>
            <w:color w:val="auto"/>
            <w:u w:val="none"/>
          </w:rPr>
          <w:t>test-</w:t>
        </w:r>
        <w:r w:rsidRPr="00135C4F">
          <w:rPr>
            <w:rStyle w:val="Lienhypertexte"/>
            <w:rFonts w:cstheme="minorHAnsi"/>
            <w:bCs/>
            <w:i/>
            <w:color w:val="auto"/>
            <w:u w:val="none"/>
          </w:rPr>
          <w:t>events</w:t>
        </w:r>
      </w:hyperlink>
      <w:r w:rsidRPr="00AE2014">
        <w:rPr>
          <w:rFonts w:cstheme="minorHAnsi"/>
          <w:bCs/>
        </w:rPr>
        <w:t xml:space="preserve"> </w:t>
      </w:r>
      <w:r w:rsidR="00C86E33" w:rsidRPr="00AE2014">
        <w:rPr>
          <w:rFonts w:cstheme="minorHAnsi"/>
          <w:bCs/>
        </w:rPr>
        <w:t xml:space="preserve">qui n’avaient pu se tenir en raison du report des Jeux avec notamment : </w:t>
      </w:r>
    </w:p>
    <w:p w14:paraId="0C0F85EF" w14:textId="1D9066A3" w:rsidR="002666C5" w:rsidRPr="00AE2014" w:rsidRDefault="00976D26" w:rsidP="00135C4F">
      <w:pPr>
        <w:pStyle w:val="Paragraphedeliste"/>
        <w:numPr>
          <w:ilvl w:val="1"/>
          <w:numId w:val="3"/>
        </w:numPr>
        <w:spacing w:after="0" w:line="240" w:lineRule="auto"/>
        <w:jc w:val="both"/>
        <w:rPr>
          <w:rFonts w:cstheme="minorHAnsi"/>
          <w:bCs/>
        </w:rPr>
      </w:pPr>
      <w:r w:rsidRPr="00AE2014">
        <w:rPr>
          <w:rFonts w:cstheme="minorHAnsi"/>
          <w:bCs/>
        </w:rPr>
        <w:t xml:space="preserve">le rugby fauteuil </w:t>
      </w:r>
      <w:r w:rsidR="002666C5" w:rsidRPr="00AE2014">
        <w:rPr>
          <w:rFonts w:cstheme="minorHAnsi"/>
          <w:bCs/>
        </w:rPr>
        <w:t>le</w:t>
      </w:r>
      <w:r w:rsidR="00BA0F0B" w:rsidRPr="00AE2014">
        <w:rPr>
          <w:rFonts w:cstheme="minorHAnsi"/>
          <w:bCs/>
        </w:rPr>
        <w:t>s</w:t>
      </w:r>
      <w:r w:rsidR="002666C5" w:rsidRPr="00AE2014">
        <w:rPr>
          <w:rFonts w:cstheme="minorHAnsi"/>
          <w:bCs/>
        </w:rPr>
        <w:t xml:space="preserve"> 3 et 4 avril au stade Yoyogi de </w:t>
      </w:r>
      <w:r w:rsidRPr="00AE2014">
        <w:rPr>
          <w:rFonts w:cstheme="minorHAnsi"/>
          <w:bCs/>
        </w:rPr>
        <w:t>Tokyo</w:t>
      </w:r>
    </w:p>
    <w:p w14:paraId="00F6B3C4" w14:textId="77777777" w:rsidR="002666C5" w:rsidRPr="00AE2014" w:rsidRDefault="002666C5" w:rsidP="00135C4F">
      <w:pPr>
        <w:pStyle w:val="Paragraphedeliste"/>
        <w:numPr>
          <w:ilvl w:val="1"/>
          <w:numId w:val="3"/>
        </w:numPr>
        <w:spacing w:after="0" w:line="240" w:lineRule="auto"/>
        <w:jc w:val="both"/>
        <w:rPr>
          <w:rFonts w:cstheme="minorHAnsi"/>
          <w:bCs/>
        </w:rPr>
      </w:pPr>
      <w:r w:rsidRPr="00AE2014">
        <w:rPr>
          <w:rFonts w:cstheme="minorHAnsi"/>
          <w:bCs/>
        </w:rPr>
        <w:t>un 10km course (2500 participants maximum) et un semi-marathon (80 hommes et 80 femmes) le</w:t>
      </w:r>
      <w:r w:rsidR="00976D26" w:rsidRPr="00AE2014">
        <w:rPr>
          <w:rFonts w:cstheme="minorHAnsi"/>
          <w:bCs/>
        </w:rPr>
        <w:t xml:space="preserve"> 5 mai à Sapporo</w:t>
      </w:r>
    </w:p>
    <w:p w14:paraId="2A3CAB24" w14:textId="77777777" w:rsidR="002666C5" w:rsidRPr="00AE2014" w:rsidRDefault="00976D26" w:rsidP="00135C4F">
      <w:pPr>
        <w:pStyle w:val="Paragraphedeliste"/>
        <w:numPr>
          <w:ilvl w:val="1"/>
          <w:numId w:val="3"/>
        </w:numPr>
        <w:spacing w:after="0" w:line="240" w:lineRule="auto"/>
        <w:jc w:val="both"/>
        <w:rPr>
          <w:rFonts w:cstheme="minorHAnsi"/>
          <w:bCs/>
        </w:rPr>
      </w:pPr>
      <w:r w:rsidRPr="00AE2014">
        <w:rPr>
          <w:rFonts w:cstheme="minorHAnsi"/>
          <w:bCs/>
        </w:rPr>
        <w:t xml:space="preserve">le para athlétisme le 11 mai au stade olympique de Tokyo. </w:t>
      </w:r>
    </w:p>
    <w:p w14:paraId="521E10DF" w14:textId="179875F3" w:rsidR="007F1AA3" w:rsidRPr="00AE2014" w:rsidRDefault="007F1AA3" w:rsidP="00135C4F">
      <w:pPr>
        <w:spacing w:after="0" w:line="240" w:lineRule="auto"/>
        <w:rPr>
          <w:rFonts w:cstheme="minorHAnsi"/>
          <w:bCs/>
        </w:rPr>
      </w:pPr>
    </w:p>
    <w:p w14:paraId="221A3EF8" w14:textId="762E421C" w:rsidR="007F1AA3" w:rsidRPr="00AE2014" w:rsidRDefault="007F1AA3" w:rsidP="00135C4F">
      <w:pPr>
        <w:pStyle w:val="Paragraphedeliste"/>
        <w:numPr>
          <w:ilvl w:val="0"/>
          <w:numId w:val="3"/>
        </w:numPr>
        <w:spacing w:after="0" w:line="240" w:lineRule="auto"/>
        <w:jc w:val="both"/>
        <w:rPr>
          <w:rFonts w:cstheme="minorHAnsi"/>
          <w:bCs/>
        </w:rPr>
      </w:pPr>
      <w:r w:rsidRPr="00AE2014">
        <w:rPr>
          <w:rFonts w:cstheme="minorHAnsi"/>
          <w:bCs/>
        </w:rPr>
        <w:lastRenderedPageBreak/>
        <w:t>Entre le 1</w:t>
      </w:r>
      <w:r w:rsidRPr="00AE2014">
        <w:rPr>
          <w:rFonts w:cstheme="minorHAnsi"/>
          <w:bCs/>
          <w:vertAlign w:val="superscript"/>
        </w:rPr>
        <w:t>er</w:t>
      </w:r>
      <w:r w:rsidRPr="00AE2014">
        <w:rPr>
          <w:rFonts w:cstheme="minorHAnsi"/>
          <w:bCs/>
        </w:rPr>
        <w:t xml:space="preserve"> et le 21 décembre, Tokyo 2020 a organisé une campagne de remboursement des </w:t>
      </w:r>
      <w:r w:rsidR="007C6F43" w:rsidRPr="00AE2014">
        <w:rPr>
          <w:rFonts w:cstheme="minorHAnsi"/>
          <w:bCs/>
        </w:rPr>
        <w:t>billets</w:t>
      </w:r>
      <w:r w:rsidRPr="00AE2014">
        <w:rPr>
          <w:rFonts w:cstheme="minorHAnsi"/>
          <w:bCs/>
        </w:rPr>
        <w:t xml:space="preserve"> </w:t>
      </w:r>
      <w:r w:rsidR="007C6F43" w:rsidRPr="00AE2014">
        <w:rPr>
          <w:rFonts w:cstheme="minorHAnsi"/>
          <w:bCs/>
        </w:rPr>
        <w:t>achetés au Japon</w:t>
      </w:r>
      <w:r w:rsidR="00135C4F">
        <w:rPr>
          <w:rFonts w:cstheme="minorHAnsi"/>
          <w:bCs/>
        </w:rPr>
        <w:t xml:space="preserve"> pour les épreuves paralympiques</w:t>
      </w:r>
      <w:r w:rsidRPr="00AE2014">
        <w:rPr>
          <w:rFonts w:cstheme="minorHAnsi"/>
          <w:bCs/>
        </w:rPr>
        <w:t xml:space="preserve">, à l’instar de ce qui a été organisé au cours du mois de novembre pour les </w:t>
      </w:r>
      <w:r w:rsidR="00135C4F">
        <w:rPr>
          <w:rFonts w:cstheme="minorHAnsi"/>
          <w:bCs/>
        </w:rPr>
        <w:t>jeux</w:t>
      </w:r>
      <w:r w:rsidRPr="00AE2014">
        <w:rPr>
          <w:rFonts w:cstheme="minorHAnsi"/>
          <w:bCs/>
        </w:rPr>
        <w:t xml:space="preserve"> olympiques. </w:t>
      </w:r>
      <w:r w:rsidR="007C6F43" w:rsidRPr="00AE2014">
        <w:rPr>
          <w:rFonts w:cstheme="minorHAnsi"/>
          <w:bCs/>
        </w:rPr>
        <w:t xml:space="preserve">Le 23 décembre, les organisateurs ont reçu une demande de remboursement pour </w:t>
      </w:r>
      <w:r w:rsidR="007C6F43" w:rsidRPr="00AE2014">
        <w:rPr>
          <w:rFonts w:cstheme="minorHAnsi"/>
          <w:b/>
        </w:rPr>
        <w:t>200 000 des 970 000 billets vendus au Japon, soit environ 21%</w:t>
      </w:r>
      <w:r w:rsidR="007C6F43" w:rsidRPr="00AE2014">
        <w:rPr>
          <w:rFonts w:cstheme="minorHAnsi"/>
          <w:bCs/>
        </w:rPr>
        <w:t xml:space="preserve">. </w:t>
      </w:r>
      <w:r w:rsidR="00153044" w:rsidRPr="00AE2014">
        <w:rPr>
          <w:rFonts w:cstheme="minorHAnsi"/>
          <w:bCs/>
        </w:rPr>
        <w:t xml:space="preserve">Pour les organisateurs de </w:t>
      </w:r>
      <w:r w:rsidR="007C6F43" w:rsidRPr="00AE2014">
        <w:rPr>
          <w:rFonts w:cstheme="minorHAnsi"/>
          <w:bCs/>
        </w:rPr>
        <w:t>Tokyo 2020</w:t>
      </w:r>
      <w:r w:rsidR="00153044" w:rsidRPr="00AE2014">
        <w:rPr>
          <w:rFonts w:cstheme="minorHAnsi"/>
          <w:bCs/>
        </w:rPr>
        <w:t>,</w:t>
      </w:r>
      <w:r w:rsidR="007C6F43" w:rsidRPr="00AE2014">
        <w:rPr>
          <w:rFonts w:cstheme="minorHAnsi"/>
          <w:bCs/>
        </w:rPr>
        <w:t xml:space="preserve"> ce chiffre </w:t>
      </w:r>
      <w:r w:rsidR="00153044" w:rsidRPr="00AE2014">
        <w:rPr>
          <w:rFonts w:cstheme="minorHAnsi"/>
          <w:bCs/>
        </w:rPr>
        <w:t>est</w:t>
      </w:r>
      <w:r w:rsidR="007C6F43" w:rsidRPr="00AE2014">
        <w:rPr>
          <w:rFonts w:cstheme="minorHAnsi"/>
          <w:bCs/>
        </w:rPr>
        <w:t xml:space="preserve"> </w:t>
      </w:r>
      <w:r w:rsidR="00135C4F">
        <w:rPr>
          <w:rFonts w:cstheme="minorHAnsi"/>
          <w:bCs/>
        </w:rPr>
        <w:t xml:space="preserve">perçu comme </w:t>
      </w:r>
      <w:r w:rsidR="007C6F43" w:rsidRPr="00AE2014">
        <w:rPr>
          <w:rFonts w:cstheme="minorHAnsi"/>
          <w:bCs/>
        </w:rPr>
        <w:t xml:space="preserve">une </w:t>
      </w:r>
      <w:r w:rsidR="00135C4F">
        <w:rPr>
          <w:rFonts w:cstheme="minorHAnsi"/>
          <w:bCs/>
        </w:rPr>
        <w:t>marque</w:t>
      </w:r>
      <w:r w:rsidR="007C6F43" w:rsidRPr="00AE2014">
        <w:rPr>
          <w:rFonts w:cstheme="minorHAnsi"/>
          <w:bCs/>
        </w:rPr>
        <w:t xml:space="preserve"> </w:t>
      </w:r>
      <w:r w:rsidR="00153044" w:rsidRPr="00AE2014">
        <w:rPr>
          <w:rFonts w:cstheme="minorHAnsi"/>
          <w:bCs/>
        </w:rPr>
        <w:t xml:space="preserve">importante de soutien </w:t>
      </w:r>
      <w:r w:rsidR="00135C4F">
        <w:rPr>
          <w:rFonts w:cstheme="minorHAnsi"/>
          <w:bCs/>
        </w:rPr>
        <w:t>aux</w:t>
      </w:r>
      <w:r w:rsidR="007C6F43" w:rsidRPr="00AE2014">
        <w:rPr>
          <w:rFonts w:cstheme="minorHAnsi"/>
          <w:bCs/>
        </w:rPr>
        <w:t xml:space="preserve"> Jeux</w:t>
      </w:r>
      <w:r w:rsidR="00153044" w:rsidRPr="00AE2014">
        <w:rPr>
          <w:rFonts w:cstheme="minorHAnsi"/>
          <w:bCs/>
        </w:rPr>
        <w:t xml:space="preserve"> (en dépit des récents sondages).</w:t>
      </w:r>
    </w:p>
    <w:p w14:paraId="4FEF55DA" w14:textId="77777777" w:rsidR="007F1AA3" w:rsidRPr="00AE2014" w:rsidRDefault="007F1AA3" w:rsidP="00135C4F">
      <w:pPr>
        <w:spacing w:after="0" w:line="240" w:lineRule="auto"/>
        <w:rPr>
          <w:rFonts w:cstheme="minorHAnsi"/>
          <w:b/>
        </w:rPr>
      </w:pPr>
    </w:p>
    <w:p w14:paraId="6C074152" w14:textId="767622E5" w:rsidR="00B02B55" w:rsidRPr="00AE2014" w:rsidRDefault="00B02B55" w:rsidP="00135C4F">
      <w:pPr>
        <w:pStyle w:val="Paragraphedeliste"/>
        <w:numPr>
          <w:ilvl w:val="0"/>
          <w:numId w:val="3"/>
        </w:numPr>
        <w:spacing w:after="0" w:line="240" w:lineRule="auto"/>
        <w:jc w:val="both"/>
        <w:rPr>
          <w:rFonts w:cstheme="minorHAnsi"/>
          <w:bCs/>
        </w:rPr>
      </w:pPr>
      <w:r w:rsidRPr="00AE2014">
        <w:rPr>
          <w:rFonts w:cstheme="minorHAnsi"/>
          <w:bCs/>
        </w:rPr>
        <w:t xml:space="preserve">Le directeur de l’équipe de mise en scène des </w:t>
      </w:r>
      <w:r w:rsidRPr="00135C4F">
        <w:rPr>
          <w:rFonts w:cstheme="minorHAnsi"/>
          <w:b/>
          <w:bCs/>
        </w:rPr>
        <w:t>cérémonies</w:t>
      </w:r>
      <w:r w:rsidRPr="00AE2014">
        <w:rPr>
          <w:rFonts w:cstheme="minorHAnsi"/>
          <w:bCs/>
        </w:rPr>
        <w:t xml:space="preserve"> d’ouverture et de clôture des Jeux olympiques, Mansai Nomura, a été remplacé par Hiroshi Sasaki, déjà chargé des cérémonies des Jeux paralympiques. Hiroshi Sasaki aura donc en charge l’organisation des cérémonies des Jeux olympiques ET paralympiques dans leur ensemble. Sasaki s’était déjà illustré en organisant la cérémonie de passation entre le Brésil et le Japon aux Jeux de Rio en 2016.</w:t>
      </w:r>
    </w:p>
    <w:p w14:paraId="6D61E9C3" w14:textId="77777777" w:rsidR="00B02B55" w:rsidRPr="00AE2014" w:rsidRDefault="00B02B55" w:rsidP="00135C4F">
      <w:pPr>
        <w:pStyle w:val="Paragraphedeliste"/>
        <w:spacing w:after="0" w:line="240" w:lineRule="auto"/>
        <w:rPr>
          <w:rFonts w:cstheme="minorHAnsi"/>
          <w:b/>
        </w:rPr>
      </w:pPr>
    </w:p>
    <w:p w14:paraId="4346B0B2" w14:textId="5ECD8E28" w:rsidR="00406AD7" w:rsidRPr="00AE2014" w:rsidRDefault="00406AD7" w:rsidP="00135C4F">
      <w:pPr>
        <w:pStyle w:val="Paragraphedeliste"/>
        <w:numPr>
          <w:ilvl w:val="0"/>
          <w:numId w:val="3"/>
        </w:numPr>
        <w:spacing w:after="0" w:line="240" w:lineRule="auto"/>
        <w:jc w:val="both"/>
        <w:rPr>
          <w:rFonts w:cstheme="minorHAnsi"/>
          <w:b/>
        </w:rPr>
      </w:pPr>
      <w:r w:rsidRPr="00AE2014">
        <w:rPr>
          <w:rFonts w:cstheme="minorHAnsi"/>
          <w:b/>
        </w:rPr>
        <w:t>Attribution des Jeux à Tokyo 2020</w:t>
      </w:r>
      <w:r w:rsidR="00153044" w:rsidRPr="00AE2014">
        <w:rPr>
          <w:rFonts w:cstheme="minorHAnsi"/>
          <w:b/>
        </w:rPr>
        <w:t xml:space="preserve"> : </w:t>
      </w:r>
      <w:r w:rsidR="007C6F43" w:rsidRPr="00AE2014">
        <w:rPr>
          <w:rFonts w:cstheme="minorHAnsi"/>
          <w:bCs/>
        </w:rPr>
        <w:t xml:space="preserve">La ministre japonaise des Jeux olympiques, Seiko Hashimoto, </w:t>
      </w:r>
      <w:r w:rsidR="007A43AA" w:rsidRPr="00AE2014">
        <w:rPr>
          <w:rFonts w:cstheme="minorHAnsi"/>
          <w:bCs/>
        </w:rPr>
        <w:t>a annoncé, à la fin du mois de novembre, qu’il n’était pas du rôle du gouvernement mais du TOCOG et du gouvernement métropolitain de Tokyo, d’examiner et d’expliquer les informations de Reuters faisant état de paiements importants effectués pendant la</w:t>
      </w:r>
      <w:r w:rsidR="0096730E" w:rsidRPr="00AE2014">
        <w:rPr>
          <w:rFonts w:cstheme="minorHAnsi"/>
          <w:bCs/>
        </w:rPr>
        <w:t xml:space="preserve"> phase de candidature</w:t>
      </w:r>
      <w:r w:rsidR="007A43AA" w:rsidRPr="00AE2014">
        <w:rPr>
          <w:rFonts w:cstheme="minorHAnsi"/>
          <w:bCs/>
        </w:rPr>
        <w:t xml:space="preserve">, peu avant le vote du CIO en 2013 pour l’attribution des Jeux 2020. Une semaine avant, le président du CIO, Thomas Bach, avait rappelé qu’aucune infraction n’avait été </w:t>
      </w:r>
      <w:r w:rsidR="0096730E" w:rsidRPr="00AE2014">
        <w:rPr>
          <w:rFonts w:cstheme="minorHAnsi"/>
          <w:bCs/>
        </w:rPr>
        <w:t>effectuée</w:t>
      </w:r>
      <w:r w:rsidR="007A43AA" w:rsidRPr="00AE2014">
        <w:rPr>
          <w:rFonts w:cstheme="minorHAnsi"/>
          <w:bCs/>
        </w:rPr>
        <w:t xml:space="preserve"> dans les paiements réalisés par le comité de candidature de Tokyo à un membre exécutif du comité de Tokyo 2020 entre 2013 et 2014. </w:t>
      </w:r>
    </w:p>
    <w:p w14:paraId="44178319" w14:textId="77777777" w:rsidR="006C59D7" w:rsidRPr="005935B6" w:rsidRDefault="006C59D7" w:rsidP="00135C4F">
      <w:pPr>
        <w:pStyle w:val="Textebrut"/>
        <w:rPr>
          <w:rFonts w:asciiTheme="minorHAnsi" w:hAnsiTheme="minorHAnsi" w:cstheme="minorHAnsi"/>
          <w:szCs w:val="22"/>
        </w:rPr>
      </w:pPr>
    </w:p>
    <w:p w14:paraId="72C0F78C" w14:textId="5D0D6DFD" w:rsidR="00D63D8C" w:rsidRPr="00AE2014" w:rsidRDefault="006C59D7" w:rsidP="00135C4F">
      <w:pPr>
        <w:pStyle w:val="Paragraphedeliste"/>
        <w:numPr>
          <w:ilvl w:val="0"/>
          <w:numId w:val="3"/>
        </w:numPr>
        <w:spacing w:after="0" w:line="240" w:lineRule="auto"/>
        <w:jc w:val="both"/>
        <w:rPr>
          <w:rFonts w:cstheme="minorHAnsi"/>
          <w:bCs/>
        </w:rPr>
      </w:pPr>
      <w:r w:rsidRPr="00AE2014">
        <w:rPr>
          <w:rFonts w:cstheme="minorHAnsi"/>
          <w:bCs/>
        </w:rPr>
        <w:t xml:space="preserve">Le </w:t>
      </w:r>
      <w:r w:rsidR="00AA26D2" w:rsidRPr="00AE2014">
        <w:rPr>
          <w:rFonts w:cstheme="minorHAnsi"/>
          <w:bCs/>
        </w:rPr>
        <w:t xml:space="preserve">TMG </w:t>
      </w:r>
      <w:r w:rsidRPr="00AE2014">
        <w:rPr>
          <w:rFonts w:cstheme="minorHAnsi"/>
          <w:bCs/>
        </w:rPr>
        <w:t xml:space="preserve">a replacé </w:t>
      </w:r>
      <w:r w:rsidR="00983312" w:rsidRPr="00AE2014">
        <w:rPr>
          <w:rFonts w:cstheme="minorHAnsi"/>
          <w:bCs/>
        </w:rPr>
        <w:t xml:space="preserve">les </w:t>
      </w:r>
      <w:r w:rsidRPr="00AE2014">
        <w:rPr>
          <w:rFonts w:cstheme="minorHAnsi"/>
          <w:bCs/>
        </w:rPr>
        <w:t xml:space="preserve">anneaux olympiques </w:t>
      </w:r>
      <w:r w:rsidR="00983312" w:rsidRPr="00AE2014">
        <w:rPr>
          <w:rFonts w:cstheme="minorHAnsi"/>
          <w:bCs/>
        </w:rPr>
        <w:t xml:space="preserve">sur le front de mer de la baie </w:t>
      </w:r>
      <w:r w:rsidRPr="00AE2014">
        <w:rPr>
          <w:rFonts w:cstheme="minorHAnsi"/>
          <w:bCs/>
        </w:rPr>
        <w:t>d’Odaiba.</w:t>
      </w:r>
      <w:r w:rsidR="00983312" w:rsidRPr="00AE2014">
        <w:rPr>
          <w:rFonts w:cstheme="minorHAnsi"/>
          <w:bCs/>
        </w:rPr>
        <w:t xml:space="preserve"> Les symboles de l’olympisme avaient été retirés en août 2020 pour des opérations de maintenance. Les anneaux </w:t>
      </w:r>
      <w:r w:rsidR="00AA26D2" w:rsidRPr="00AE2014">
        <w:rPr>
          <w:rFonts w:cstheme="minorHAnsi"/>
          <w:bCs/>
        </w:rPr>
        <w:t>resteront</w:t>
      </w:r>
      <w:r w:rsidR="00983312" w:rsidRPr="00AE2014">
        <w:rPr>
          <w:rFonts w:cstheme="minorHAnsi"/>
          <w:bCs/>
        </w:rPr>
        <w:t xml:space="preserve"> en place jusqu’à la fin des Jeux olympiques, avant d’être remplacés par le</w:t>
      </w:r>
      <w:r w:rsidR="00AA26D2" w:rsidRPr="00AE2014">
        <w:rPr>
          <w:rFonts w:cstheme="minorHAnsi"/>
          <w:bCs/>
        </w:rPr>
        <w:t>s</w:t>
      </w:r>
      <w:r w:rsidR="00983312" w:rsidRPr="00AE2014">
        <w:rPr>
          <w:rFonts w:cstheme="minorHAnsi"/>
          <w:bCs/>
        </w:rPr>
        <w:t xml:space="preserve"> </w:t>
      </w:r>
      <w:r w:rsidR="00135C4F">
        <w:rPr>
          <w:rFonts w:cstheme="minorHAnsi"/>
          <w:bCs/>
        </w:rPr>
        <w:t>« </w:t>
      </w:r>
      <w:r w:rsidR="00AA26D2" w:rsidRPr="00AE2014">
        <w:rPr>
          <w:rFonts w:cstheme="minorHAnsi"/>
          <w:bCs/>
          <w:i/>
        </w:rPr>
        <w:t>agitos</w:t>
      </w:r>
      <w:r w:rsidR="00135C4F">
        <w:rPr>
          <w:rFonts w:cstheme="minorHAnsi"/>
          <w:bCs/>
          <w:i/>
        </w:rPr>
        <w:t> »</w:t>
      </w:r>
      <w:r w:rsidR="00983312" w:rsidRPr="00AE2014">
        <w:rPr>
          <w:rFonts w:cstheme="minorHAnsi"/>
          <w:bCs/>
        </w:rPr>
        <w:t xml:space="preserve"> </w:t>
      </w:r>
      <w:r w:rsidR="00AA26D2" w:rsidRPr="00AE2014">
        <w:rPr>
          <w:rFonts w:cstheme="minorHAnsi"/>
          <w:bCs/>
        </w:rPr>
        <w:t xml:space="preserve">paralympiques </w:t>
      </w:r>
      <w:r w:rsidR="00983312" w:rsidRPr="00AE2014">
        <w:rPr>
          <w:rFonts w:cstheme="minorHAnsi"/>
          <w:bCs/>
        </w:rPr>
        <w:t xml:space="preserve">en août prochain. </w:t>
      </w:r>
    </w:p>
    <w:p w14:paraId="5211DA56" w14:textId="77777777" w:rsidR="00D63D8C" w:rsidRPr="00AE2014" w:rsidRDefault="00D63D8C" w:rsidP="00135C4F">
      <w:pPr>
        <w:spacing w:after="0" w:line="240" w:lineRule="auto"/>
        <w:jc w:val="both"/>
        <w:rPr>
          <w:rFonts w:eastAsiaTheme="minorEastAsia" w:cstheme="minorHAnsi"/>
          <w:b/>
          <w:lang w:eastAsia="ja-JP"/>
        </w:rPr>
      </w:pPr>
    </w:p>
    <w:p w14:paraId="4EBB23AE" w14:textId="0ED5348A" w:rsidR="00D24A6A" w:rsidRPr="00D24A6A" w:rsidRDefault="00482AFF" w:rsidP="00135C4F">
      <w:pPr>
        <w:pStyle w:val="Paragraphedeliste"/>
        <w:numPr>
          <w:ilvl w:val="0"/>
          <w:numId w:val="3"/>
        </w:numPr>
        <w:spacing w:after="0" w:line="240" w:lineRule="auto"/>
        <w:jc w:val="both"/>
        <w:rPr>
          <w:rFonts w:cstheme="minorHAnsi"/>
          <w:bCs/>
        </w:rPr>
      </w:pPr>
      <w:r w:rsidRPr="00AE2014">
        <w:rPr>
          <w:rFonts w:cstheme="minorHAnsi"/>
          <w:bCs/>
        </w:rPr>
        <w:lastRenderedPageBreak/>
        <w:t>Afin d’éviter les effets de foule, l</w:t>
      </w:r>
      <w:r w:rsidR="001030C6" w:rsidRPr="00AE2014">
        <w:rPr>
          <w:rFonts w:cstheme="minorHAnsi"/>
          <w:bCs/>
        </w:rPr>
        <w:t>e gouvernement japonais a</w:t>
      </w:r>
      <w:r w:rsidR="00AA26D2" w:rsidRPr="00AE2014">
        <w:rPr>
          <w:rFonts w:cstheme="minorHAnsi"/>
          <w:bCs/>
        </w:rPr>
        <w:t>urait</w:t>
      </w:r>
      <w:r w:rsidR="00D63D8C" w:rsidRPr="00AE2014">
        <w:rPr>
          <w:rFonts w:cstheme="minorHAnsi"/>
          <w:bCs/>
        </w:rPr>
        <w:t xml:space="preserve"> l’int</w:t>
      </w:r>
      <w:r w:rsidRPr="00AE2014">
        <w:rPr>
          <w:rFonts w:cstheme="minorHAnsi"/>
          <w:bCs/>
        </w:rPr>
        <w:t>ention de réduire le nombre de célébrités prenant part au</w:t>
      </w:r>
      <w:r w:rsidR="00D63D8C" w:rsidRPr="00AE2014">
        <w:rPr>
          <w:rFonts w:cstheme="minorHAnsi"/>
          <w:bCs/>
        </w:rPr>
        <w:t xml:space="preserve"> </w:t>
      </w:r>
      <w:r w:rsidR="00D63D8C" w:rsidRPr="00135C4F">
        <w:rPr>
          <w:rFonts w:cstheme="minorHAnsi"/>
          <w:b/>
          <w:bCs/>
        </w:rPr>
        <w:t>relai de la flamme olympique</w:t>
      </w:r>
      <w:r w:rsidR="00D63D8C" w:rsidRPr="00AE2014">
        <w:rPr>
          <w:rFonts w:cstheme="minorHAnsi"/>
          <w:bCs/>
        </w:rPr>
        <w:t xml:space="preserve"> devant débuter le 25 mars 2021</w:t>
      </w:r>
      <w:r w:rsidR="001030C6" w:rsidRPr="00AE2014">
        <w:rPr>
          <w:rFonts w:cstheme="minorHAnsi"/>
          <w:bCs/>
        </w:rPr>
        <w:t xml:space="preserve"> de la préfecture de Fukushima. Les conditions sanitaires entourant le </w:t>
      </w:r>
      <w:r w:rsidR="00D63D8C" w:rsidRPr="00AE2014">
        <w:rPr>
          <w:rFonts w:cstheme="minorHAnsi"/>
          <w:bCs/>
        </w:rPr>
        <w:t>relai, qui</w:t>
      </w:r>
      <w:r w:rsidR="001030C6" w:rsidRPr="00AE2014">
        <w:rPr>
          <w:rFonts w:cstheme="minorHAnsi"/>
          <w:bCs/>
        </w:rPr>
        <w:t xml:space="preserve"> traversera</w:t>
      </w:r>
      <w:r w:rsidR="00D63D8C" w:rsidRPr="00AE2014">
        <w:rPr>
          <w:rFonts w:cstheme="minorHAnsi"/>
          <w:bCs/>
        </w:rPr>
        <w:t xml:space="preserve"> 859 municipalités </w:t>
      </w:r>
      <w:r w:rsidR="001030C6" w:rsidRPr="00AE2014">
        <w:rPr>
          <w:rFonts w:cstheme="minorHAnsi"/>
          <w:bCs/>
        </w:rPr>
        <w:t xml:space="preserve">et les 47 préfectures du Japon, </w:t>
      </w:r>
      <w:r w:rsidRPr="00AE2014">
        <w:rPr>
          <w:rFonts w:cstheme="minorHAnsi"/>
          <w:bCs/>
        </w:rPr>
        <w:t xml:space="preserve">sont au centre des préoccupations du gouvernement, qui craint que la création d’un cluster nuirait gravement </w:t>
      </w:r>
      <w:r w:rsidR="00135C4F">
        <w:rPr>
          <w:rFonts w:cstheme="minorHAnsi"/>
          <w:bCs/>
        </w:rPr>
        <w:t>à l’image des Jeux</w:t>
      </w:r>
      <w:r w:rsidRPr="00AE2014">
        <w:rPr>
          <w:rFonts w:cstheme="minorHAnsi"/>
          <w:bCs/>
        </w:rPr>
        <w:t>. De son côté, le comité organisateur de Tokyo 2020, redoute que cette diminution entame</w:t>
      </w:r>
      <w:r w:rsidR="00410E6E" w:rsidRPr="00AE2014">
        <w:rPr>
          <w:rFonts w:cstheme="minorHAnsi"/>
          <w:bCs/>
        </w:rPr>
        <w:t xml:space="preserve"> la visibilité de l’événement (pour lequel plusieurs sponsors ont été mobilisés) ainsi que </w:t>
      </w:r>
      <w:r w:rsidRPr="00AE2014">
        <w:rPr>
          <w:rFonts w:cstheme="minorHAnsi"/>
          <w:bCs/>
        </w:rPr>
        <w:t>l’engouement de la population</w:t>
      </w:r>
      <w:r w:rsidR="00410E6E" w:rsidRPr="00AE2014">
        <w:rPr>
          <w:rFonts w:cstheme="minorHAnsi"/>
          <w:bCs/>
        </w:rPr>
        <w:t xml:space="preserve"> locale pour les Jeux</w:t>
      </w:r>
      <w:r w:rsidRPr="00AE2014">
        <w:rPr>
          <w:rFonts w:cstheme="minorHAnsi"/>
          <w:bCs/>
        </w:rPr>
        <w:t>.</w:t>
      </w:r>
      <w:r w:rsidR="00550598" w:rsidRPr="00AE2014">
        <w:rPr>
          <w:rFonts w:cstheme="minorHAnsi"/>
          <w:bCs/>
        </w:rPr>
        <w:t xml:space="preserve"> </w:t>
      </w:r>
    </w:p>
    <w:p w14:paraId="75E15D00" w14:textId="4B541454" w:rsidR="007551C1" w:rsidRPr="00D24A6A" w:rsidRDefault="00D24A6A" w:rsidP="00135C4F">
      <w:pPr>
        <w:pStyle w:val="Paragraphedeliste"/>
        <w:numPr>
          <w:ilvl w:val="1"/>
          <w:numId w:val="3"/>
        </w:numPr>
        <w:spacing w:after="0" w:line="240" w:lineRule="auto"/>
        <w:jc w:val="both"/>
        <w:rPr>
          <w:rFonts w:cstheme="minorHAnsi"/>
          <w:bCs/>
        </w:rPr>
      </w:pPr>
      <w:r>
        <w:rPr>
          <w:rFonts w:cstheme="minorHAnsi"/>
          <w:bCs/>
        </w:rPr>
        <w:t xml:space="preserve">Le TOCOG a d’ores et déjà confirmé que le nombre de relayeurs et de ville étape resterait inchangé par rapport au programme de 2020. Davantage d’informations quant au trajet de la flamme notamment seront </w:t>
      </w:r>
      <w:r w:rsidR="00010B6C">
        <w:rPr>
          <w:rFonts w:cstheme="minorHAnsi"/>
          <w:bCs/>
        </w:rPr>
        <w:t>apportées mi-</w:t>
      </w:r>
      <w:r w:rsidR="00550598" w:rsidRPr="00AE2014">
        <w:rPr>
          <w:rFonts w:cstheme="minorHAnsi"/>
          <w:bCs/>
        </w:rPr>
        <w:t>février 2021.</w:t>
      </w:r>
      <w:r w:rsidR="00482AFF" w:rsidRPr="00AE2014">
        <w:rPr>
          <w:rFonts w:cstheme="minorHAnsi"/>
          <w:bCs/>
        </w:rPr>
        <w:t xml:space="preserve"> </w:t>
      </w:r>
    </w:p>
    <w:p w14:paraId="786E0C58" w14:textId="77777777" w:rsidR="00CB10A4" w:rsidRPr="00AE2014" w:rsidRDefault="00CB10A4" w:rsidP="00135C4F">
      <w:pPr>
        <w:pStyle w:val="Textebrut"/>
        <w:ind w:left="720"/>
        <w:jc w:val="both"/>
        <w:rPr>
          <w:rFonts w:asciiTheme="minorHAnsi" w:hAnsiTheme="minorHAnsi" w:cstheme="minorHAnsi"/>
          <w:b/>
          <w:szCs w:val="22"/>
        </w:rPr>
      </w:pPr>
    </w:p>
    <w:p w14:paraId="1D6CC81A" w14:textId="449B34C9" w:rsidR="003C1344" w:rsidRPr="00AE2014" w:rsidRDefault="006E34C9" w:rsidP="00135C4F">
      <w:pPr>
        <w:pStyle w:val="Paragraphedeliste"/>
        <w:numPr>
          <w:ilvl w:val="0"/>
          <w:numId w:val="1"/>
        </w:numPr>
        <w:spacing w:after="0" w:line="240" w:lineRule="auto"/>
        <w:rPr>
          <w:rFonts w:cstheme="minorHAnsi"/>
          <w:b/>
        </w:rPr>
      </w:pPr>
      <w:r w:rsidRPr="00AE2014">
        <w:rPr>
          <w:rFonts w:cstheme="minorHAnsi"/>
          <w:b/>
        </w:rPr>
        <w:t>Autres conséquences</w:t>
      </w:r>
      <w:r w:rsidR="00D1099C" w:rsidRPr="00AE2014">
        <w:rPr>
          <w:rFonts w:cstheme="minorHAnsi"/>
          <w:b/>
        </w:rPr>
        <w:t xml:space="preserve"> de la</w:t>
      </w:r>
      <w:r w:rsidRPr="00AE2014">
        <w:rPr>
          <w:rFonts w:cstheme="minorHAnsi"/>
          <w:b/>
        </w:rPr>
        <w:t xml:space="preserve"> COVID-19 sur le sport au Japon </w:t>
      </w:r>
    </w:p>
    <w:p w14:paraId="71454078" w14:textId="77777777" w:rsidR="003C1344" w:rsidRPr="00AE2014" w:rsidRDefault="003C1344" w:rsidP="00135C4F">
      <w:pPr>
        <w:spacing w:after="0" w:line="240" w:lineRule="auto"/>
        <w:rPr>
          <w:rFonts w:cstheme="minorHAnsi"/>
          <w:b/>
        </w:rPr>
      </w:pPr>
    </w:p>
    <w:p w14:paraId="102E43F7" w14:textId="36BE94B7" w:rsidR="009778F6" w:rsidRPr="00D24A6A" w:rsidRDefault="005935B6" w:rsidP="00135C4F">
      <w:pPr>
        <w:pStyle w:val="Paragraphedeliste"/>
        <w:numPr>
          <w:ilvl w:val="0"/>
          <w:numId w:val="3"/>
        </w:numPr>
        <w:spacing w:after="0" w:line="240" w:lineRule="auto"/>
        <w:jc w:val="both"/>
        <w:rPr>
          <w:rFonts w:eastAsiaTheme="minorEastAsia" w:cstheme="minorHAnsi"/>
          <w:lang w:eastAsia="ja-JP"/>
        </w:rPr>
      </w:pPr>
      <w:r>
        <w:rPr>
          <w:rFonts w:eastAsiaTheme="minorEastAsia" w:cstheme="minorHAnsi"/>
          <w:lang w:eastAsia="ja-JP"/>
        </w:rPr>
        <w:t>Fin décembre, la</w:t>
      </w:r>
      <w:r w:rsidR="007551C1" w:rsidRPr="00AE2014">
        <w:rPr>
          <w:rFonts w:eastAsiaTheme="minorEastAsia" w:cstheme="minorHAnsi"/>
          <w:lang w:eastAsia="ja-JP"/>
        </w:rPr>
        <w:t xml:space="preserve"> </w:t>
      </w:r>
      <w:r w:rsidR="007551C1" w:rsidRPr="00135C4F">
        <w:rPr>
          <w:rFonts w:eastAsiaTheme="minorEastAsia" w:cstheme="minorHAnsi"/>
          <w:b/>
          <w:lang w:eastAsia="ja-JP"/>
        </w:rPr>
        <w:t>Japanese Para-Sports Association</w:t>
      </w:r>
      <w:r w:rsidR="007551C1" w:rsidRPr="00AE2014">
        <w:rPr>
          <w:rFonts w:eastAsiaTheme="minorEastAsia" w:cstheme="minorHAnsi"/>
          <w:lang w:eastAsia="ja-JP"/>
        </w:rPr>
        <w:t xml:space="preserve"> (JPSA) </w:t>
      </w:r>
      <w:r>
        <w:rPr>
          <w:rFonts w:eastAsiaTheme="minorEastAsia" w:cstheme="minorHAnsi"/>
          <w:lang w:eastAsia="ja-JP"/>
        </w:rPr>
        <w:t>envisageait de</w:t>
      </w:r>
      <w:r w:rsidR="007551C1" w:rsidRPr="00AE2014">
        <w:rPr>
          <w:rFonts w:eastAsiaTheme="minorEastAsia" w:cstheme="minorHAnsi"/>
          <w:lang w:eastAsia="ja-JP"/>
        </w:rPr>
        <w:t xml:space="preserve"> maintenir les compétitions de goalball et de rugby-fauteuil respectivement prévues en février et mars 2021. Au regard de l’aggravation de la situation sanitaire à l’échelle mondiale, la JPSA a </w:t>
      </w:r>
      <w:r>
        <w:rPr>
          <w:rFonts w:eastAsiaTheme="minorEastAsia" w:cstheme="minorHAnsi"/>
          <w:lang w:eastAsia="ja-JP"/>
        </w:rPr>
        <w:t xml:space="preserve">toutefois </w:t>
      </w:r>
      <w:r w:rsidR="007551C1" w:rsidRPr="00AE2014">
        <w:rPr>
          <w:rFonts w:eastAsiaTheme="minorEastAsia" w:cstheme="minorHAnsi"/>
          <w:lang w:eastAsia="ja-JP"/>
        </w:rPr>
        <w:t>décidé de ne pas inviter d’athlètes étrangers lors de ces rencontres, alors même que ceux-ci étaient considérés par les japonais comme précieux  pour évaluer le niveau des athlètes et juger de l’efficacité des mesures sanitaires décidées pour les parasports.</w:t>
      </w:r>
    </w:p>
    <w:p w14:paraId="26E04F69" w14:textId="77777777" w:rsidR="007E49B1" w:rsidRPr="00D24A6A" w:rsidRDefault="007E49B1" w:rsidP="00135C4F">
      <w:pPr>
        <w:spacing w:after="0" w:line="240" w:lineRule="auto"/>
        <w:jc w:val="both"/>
        <w:rPr>
          <w:rFonts w:cstheme="minorHAnsi"/>
        </w:rPr>
      </w:pPr>
    </w:p>
    <w:p w14:paraId="0653277F" w14:textId="77777777" w:rsidR="00767F61" w:rsidRPr="00AE2014" w:rsidRDefault="00767F61" w:rsidP="00135C4F">
      <w:pPr>
        <w:pStyle w:val="Paragraphedeliste"/>
        <w:numPr>
          <w:ilvl w:val="0"/>
          <w:numId w:val="1"/>
        </w:numPr>
        <w:spacing w:after="0" w:line="240" w:lineRule="auto"/>
        <w:jc w:val="both"/>
        <w:rPr>
          <w:rFonts w:cstheme="minorHAnsi"/>
          <w:b/>
        </w:rPr>
      </w:pPr>
      <w:r w:rsidRPr="00AE2014">
        <w:rPr>
          <w:rFonts w:cstheme="minorHAnsi"/>
          <w:b/>
        </w:rPr>
        <w:t xml:space="preserve">Autres infos sport japon </w:t>
      </w:r>
    </w:p>
    <w:p w14:paraId="11DABB76" w14:textId="77777777" w:rsidR="007551C1" w:rsidRPr="005935B6" w:rsidRDefault="007551C1" w:rsidP="00135C4F">
      <w:pPr>
        <w:spacing w:after="0" w:line="240" w:lineRule="auto"/>
        <w:jc w:val="both"/>
        <w:rPr>
          <w:rFonts w:eastAsiaTheme="minorEastAsia" w:cstheme="minorHAnsi"/>
          <w:lang w:eastAsia="ja-JP"/>
        </w:rPr>
      </w:pPr>
    </w:p>
    <w:p w14:paraId="6BAEC5AA" w14:textId="5BC64A57" w:rsidR="00B02B55" w:rsidRPr="00AE2014" w:rsidRDefault="00E623DA" w:rsidP="00135C4F">
      <w:pPr>
        <w:pStyle w:val="Paragraphedeliste"/>
        <w:numPr>
          <w:ilvl w:val="0"/>
          <w:numId w:val="3"/>
        </w:numPr>
        <w:spacing w:after="0" w:line="240" w:lineRule="auto"/>
        <w:jc w:val="both"/>
        <w:rPr>
          <w:rFonts w:eastAsiaTheme="minorEastAsia" w:cstheme="minorHAnsi"/>
          <w:lang w:eastAsia="ja-JP"/>
        </w:rPr>
      </w:pPr>
      <w:r w:rsidRPr="00AE2014">
        <w:rPr>
          <w:rFonts w:eastAsiaTheme="minorEastAsia" w:cstheme="minorHAnsi"/>
          <w:lang w:eastAsia="ja-JP"/>
        </w:rPr>
        <w:t>Suite à la publication</w:t>
      </w:r>
      <w:r w:rsidR="00EC4D9F" w:rsidRPr="00AE2014">
        <w:rPr>
          <w:rFonts w:eastAsiaTheme="minorEastAsia" w:cstheme="minorHAnsi"/>
          <w:lang w:eastAsia="ja-JP"/>
        </w:rPr>
        <w:t xml:space="preserve"> </w:t>
      </w:r>
      <w:r w:rsidR="007551C1" w:rsidRPr="00AE2014">
        <w:rPr>
          <w:rFonts w:eastAsiaTheme="minorEastAsia" w:cstheme="minorHAnsi"/>
          <w:lang w:eastAsia="ja-JP"/>
        </w:rPr>
        <w:t xml:space="preserve">le mois dernier </w:t>
      </w:r>
      <w:r w:rsidR="00C42B74" w:rsidRPr="00AE2014">
        <w:rPr>
          <w:rFonts w:eastAsiaTheme="minorEastAsia" w:cstheme="minorHAnsi"/>
          <w:lang w:eastAsia="ja-JP"/>
        </w:rPr>
        <w:t>par</w:t>
      </w:r>
      <w:r w:rsidR="00EC4D9F" w:rsidRPr="00AE2014">
        <w:rPr>
          <w:rFonts w:eastAsiaTheme="minorEastAsia" w:cstheme="minorHAnsi"/>
          <w:lang w:eastAsia="ja-JP"/>
        </w:rPr>
        <w:t xml:space="preserve"> 7 institution</w:t>
      </w:r>
      <w:r w:rsidR="00C42B74" w:rsidRPr="00AE2014">
        <w:rPr>
          <w:rFonts w:eastAsiaTheme="minorEastAsia" w:cstheme="minorHAnsi"/>
          <w:lang w:eastAsia="ja-JP"/>
        </w:rPr>
        <w:t xml:space="preserve">s </w:t>
      </w:r>
      <w:r w:rsidR="00EC4D9F" w:rsidRPr="00AE2014">
        <w:rPr>
          <w:rFonts w:eastAsiaTheme="minorEastAsia" w:cstheme="minorHAnsi"/>
          <w:lang w:eastAsia="ja-JP"/>
        </w:rPr>
        <w:t xml:space="preserve">du sport japonais </w:t>
      </w:r>
      <w:r w:rsidR="00C42B74" w:rsidRPr="00AE2014">
        <w:rPr>
          <w:rFonts w:eastAsiaTheme="minorEastAsia" w:cstheme="minorHAnsi"/>
          <w:lang w:eastAsia="ja-JP"/>
        </w:rPr>
        <w:t xml:space="preserve">(JOC, JSPO, JPSA, UNIVAS, All Japan High School Athletic Federation, Nippon Junior High School Physical Culture et JSC) </w:t>
      </w:r>
      <w:r w:rsidR="00EC4D9F" w:rsidRPr="00AE2014">
        <w:rPr>
          <w:rFonts w:eastAsiaTheme="minorEastAsia" w:cstheme="minorHAnsi"/>
          <w:lang w:eastAsia="ja-JP"/>
        </w:rPr>
        <w:t xml:space="preserve">d’un communiqué conjoint </w:t>
      </w:r>
      <w:r w:rsidRPr="00AE2014">
        <w:rPr>
          <w:rFonts w:eastAsiaTheme="minorEastAsia" w:cstheme="minorHAnsi"/>
          <w:lang w:eastAsia="ja-JP"/>
        </w:rPr>
        <w:t xml:space="preserve">alertant sur le </w:t>
      </w:r>
      <w:r w:rsidRPr="005935B6">
        <w:rPr>
          <w:rFonts w:eastAsiaTheme="minorEastAsia" w:cstheme="minorHAnsi"/>
          <w:b/>
          <w:lang w:eastAsia="ja-JP"/>
        </w:rPr>
        <w:t>harcèlement</w:t>
      </w:r>
      <w:r w:rsidRPr="00AE2014">
        <w:rPr>
          <w:rFonts w:eastAsiaTheme="minorEastAsia" w:cstheme="minorHAnsi"/>
          <w:lang w:eastAsia="ja-JP"/>
        </w:rPr>
        <w:t xml:space="preserve"> </w:t>
      </w:r>
      <w:r w:rsidR="00EC4D9F" w:rsidRPr="00135C4F">
        <w:rPr>
          <w:rFonts w:eastAsiaTheme="minorEastAsia" w:cstheme="minorHAnsi"/>
          <w:b/>
          <w:lang w:eastAsia="ja-JP"/>
        </w:rPr>
        <w:t>sexuel</w:t>
      </w:r>
      <w:r w:rsidR="00EC4D9F" w:rsidRPr="00AE2014">
        <w:rPr>
          <w:rFonts w:eastAsiaTheme="minorEastAsia" w:cstheme="minorHAnsi"/>
          <w:lang w:eastAsia="ja-JP"/>
        </w:rPr>
        <w:t xml:space="preserve"> </w:t>
      </w:r>
      <w:r w:rsidR="007551C1" w:rsidRPr="00AE2014">
        <w:rPr>
          <w:rFonts w:eastAsiaTheme="minorEastAsia" w:cstheme="minorHAnsi"/>
          <w:lang w:eastAsia="ja-JP"/>
        </w:rPr>
        <w:t>lié à l’exploitation</w:t>
      </w:r>
      <w:r w:rsidR="00EC4D9F" w:rsidRPr="00AE2014">
        <w:rPr>
          <w:rFonts w:eastAsiaTheme="minorEastAsia" w:cstheme="minorHAnsi"/>
          <w:lang w:eastAsia="ja-JP"/>
        </w:rPr>
        <w:t xml:space="preserve"> d’</w:t>
      </w:r>
      <w:r w:rsidR="00C42B74" w:rsidRPr="00AE2014">
        <w:rPr>
          <w:rFonts w:eastAsiaTheme="minorEastAsia" w:cstheme="minorHAnsi"/>
          <w:lang w:eastAsia="ja-JP"/>
        </w:rPr>
        <w:t>image</w:t>
      </w:r>
      <w:r w:rsidR="00EC4D9F" w:rsidRPr="00AE2014">
        <w:rPr>
          <w:rFonts w:eastAsiaTheme="minorEastAsia" w:cstheme="minorHAnsi"/>
          <w:lang w:eastAsia="ja-JP"/>
        </w:rPr>
        <w:t>s ou de</w:t>
      </w:r>
      <w:r w:rsidR="00C42B74" w:rsidRPr="00AE2014">
        <w:rPr>
          <w:rFonts w:eastAsiaTheme="minorEastAsia" w:cstheme="minorHAnsi"/>
          <w:lang w:eastAsia="ja-JP"/>
        </w:rPr>
        <w:t xml:space="preserve"> vidéo</w:t>
      </w:r>
      <w:r w:rsidR="00EC4D9F" w:rsidRPr="00AE2014">
        <w:rPr>
          <w:rFonts w:eastAsiaTheme="minorEastAsia" w:cstheme="minorHAnsi"/>
          <w:lang w:eastAsia="ja-JP"/>
        </w:rPr>
        <w:t>s</w:t>
      </w:r>
      <w:r w:rsidRPr="00AE2014">
        <w:rPr>
          <w:rFonts w:eastAsiaTheme="minorEastAsia" w:cstheme="minorHAnsi"/>
          <w:lang w:eastAsia="ja-JP"/>
        </w:rPr>
        <w:t xml:space="preserve">, le président du comité olympique japonais, M. Yamashita, a annoncé l’engagement de 60 </w:t>
      </w:r>
      <w:r w:rsidR="007551C1" w:rsidRPr="00AE2014">
        <w:rPr>
          <w:rFonts w:eastAsiaTheme="minorEastAsia" w:cstheme="minorHAnsi"/>
          <w:lang w:eastAsia="ja-JP"/>
        </w:rPr>
        <w:t>fédérations</w:t>
      </w:r>
      <w:r w:rsidRPr="00AE2014">
        <w:rPr>
          <w:rFonts w:eastAsiaTheme="minorEastAsia" w:cstheme="minorHAnsi"/>
          <w:lang w:eastAsia="ja-JP"/>
        </w:rPr>
        <w:t xml:space="preserve"> dans la prévention du harcèlement sexuel</w:t>
      </w:r>
      <w:r w:rsidR="00EC4D9F" w:rsidRPr="00AE2014">
        <w:rPr>
          <w:rFonts w:eastAsiaTheme="minorEastAsia" w:cstheme="minorHAnsi"/>
          <w:lang w:eastAsia="ja-JP"/>
        </w:rPr>
        <w:t xml:space="preserve">. </w:t>
      </w:r>
      <w:r w:rsidR="00C42B74" w:rsidRPr="00AE2014">
        <w:rPr>
          <w:rFonts w:eastAsiaTheme="minorEastAsia" w:cstheme="minorHAnsi"/>
          <w:lang w:eastAsia="ja-JP"/>
        </w:rPr>
        <w:t xml:space="preserve">M. Yamashita a par ailleurs annoncé que plus de 300 </w:t>
      </w:r>
      <w:r w:rsidR="00EC4D9F" w:rsidRPr="00AE2014">
        <w:rPr>
          <w:rFonts w:eastAsiaTheme="minorEastAsia" w:cstheme="minorHAnsi"/>
          <w:lang w:eastAsia="ja-JP"/>
        </w:rPr>
        <w:t xml:space="preserve">signalements avaient été </w:t>
      </w:r>
      <w:r w:rsidR="00EC4D9F" w:rsidRPr="00AE2014">
        <w:rPr>
          <w:rFonts w:eastAsiaTheme="minorEastAsia" w:cstheme="minorHAnsi"/>
          <w:lang w:eastAsia="ja-JP"/>
        </w:rPr>
        <w:lastRenderedPageBreak/>
        <w:t>reçus sur le site du comité olympique japonais à ce sujet et que les investigations à leur égard étaient en cours.</w:t>
      </w:r>
    </w:p>
    <w:p w14:paraId="7684E76A" w14:textId="77777777" w:rsidR="00363DBE" w:rsidRPr="005935B6" w:rsidRDefault="00363DBE" w:rsidP="00135C4F">
      <w:pPr>
        <w:spacing w:after="0" w:line="240" w:lineRule="auto"/>
        <w:rPr>
          <w:rFonts w:cstheme="minorHAnsi"/>
        </w:rPr>
      </w:pPr>
    </w:p>
    <w:p w14:paraId="464BFF6F" w14:textId="2657E34F" w:rsidR="00B02B55" w:rsidRPr="00AE2014" w:rsidRDefault="00B02B55" w:rsidP="00135C4F">
      <w:pPr>
        <w:pStyle w:val="Paragraphedeliste"/>
        <w:numPr>
          <w:ilvl w:val="0"/>
          <w:numId w:val="3"/>
        </w:numPr>
        <w:spacing w:after="0" w:line="240" w:lineRule="auto"/>
        <w:jc w:val="both"/>
        <w:rPr>
          <w:rFonts w:cstheme="minorHAnsi"/>
        </w:rPr>
      </w:pPr>
      <w:r w:rsidRPr="00AE2014">
        <w:rPr>
          <w:rFonts w:cstheme="minorHAnsi"/>
        </w:rPr>
        <w:t xml:space="preserve">Afin d’assurer </w:t>
      </w:r>
      <w:r w:rsidRPr="00AE2014">
        <w:rPr>
          <w:rFonts w:cstheme="minorHAnsi"/>
          <w:b/>
        </w:rPr>
        <w:t>l’att</w:t>
      </w:r>
      <w:r w:rsidR="00135C4F">
        <w:rPr>
          <w:rFonts w:cstheme="minorHAnsi"/>
          <w:b/>
        </w:rPr>
        <w:t>ractivité du handisport</w:t>
      </w:r>
      <w:r w:rsidRPr="00AE2014">
        <w:rPr>
          <w:rFonts w:cstheme="minorHAnsi"/>
        </w:rPr>
        <w:t xml:space="preserve"> après les Jeux de Tokyo 2020, le comité paralympique japonais a annoncé élaboration d’un programme stratégique pour les 12 années à venir. Ce programme comprendra notamment la constitution d’une équipe d’experts chargée de l’ident</w:t>
      </w:r>
      <w:r w:rsidR="00135C4F">
        <w:rPr>
          <w:rFonts w:cstheme="minorHAnsi"/>
        </w:rPr>
        <w:t>ification d’espoirs</w:t>
      </w:r>
      <w:r w:rsidRPr="00AE2014">
        <w:rPr>
          <w:rFonts w:cstheme="minorHAnsi"/>
        </w:rPr>
        <w:t>, l’i</w:t>
      </w:r>
      <w:r w:rsidR="00135C4F">
        <w:rPr>
          <w:rFonts w:cstheme="minorHAnsi"/>
        </w:rPr>
        <w:t xml:space="preserve">ntroduction du handisport </w:t>
      </w:r>
      <w:r w:rsidRPr="00AE2014">
        <w:rPr>
          <w:rFonts w:cstheme="minorHAnsi"/>
        </w:rPr>
        <w:t>dans le programme de 75% des établissements scolaires ou encore le soutien des para-athlètes auprès des entreprises afin de faciliter leur embauche. Ce programme stratégique sera publié en mars 2021 après la tenue d’auditions des acteurs concernés.</w:t>
      </w:r>
    </w:p>
    <w:p w14:paraId="1A361A3D" w14:textId="77777777" w:rsidR="008F240B" w:rsidRPr="00AE2014" w:rsidRDefault="008F240B" w:rsidP="00135C4F">
      <w:pPr>
        <w:spacing w:after="0" w:line="240" w:lineRule="auto"/>
        <w:rPr>
          <w:rFonts w:cstheme="minorHAnsi"/>
        </w:rPr>
      </w:pPr>
    </w:p>
    <w:p w14:paraId="3BE7DF03" w14:textId="760D1215" w:rsidR="00B02B55" w:rsidRPr="00AE2014" w:rsidRDefault="00C37291" w:rsidP="00135C4F">
      <w:pPr>
        <w:pStyle w:val="Paragraphedeliste"/>
        <w:numPr>
          <w:ilvl w:val="0"/>
          <w:numId w:val="3"/>
        </w:numPr>
        <w:spacing w:after="0" w:line="240" w:lineRule="auto"/>
        <w:jc w:val="both"/>
        <w:rPr>
          <w:rFonts w:cstheme="minorHAnsi"/>
        </w:rPr>
      </w:pPr>
      <w:r w:rsidRPr="00AE2014">
        <w:rPr>
          <w:rFonts w:cstheme="minorHAnsi"/>
        </w:rPr>
        <w:t xml:space="preserve">Une </w:t>
      </w:r>
      <w:r w:rsidRPr="00AE2014">
        <w:rPr>
          <w:rFonts w:cstheme="minorHAnsi"/>
          <w:b/>
        </w:rPr>
        <w:t xml:space="preserve">publicité </w:t>
      </w:r>
      <w:r w:rsidR="00614ED6" w:rsidRPr="00AE2014">
        <w:rPr>
          <w:rFonts w:cstheme="minorHAnsi"/>
          <w:b/>
        </w:rPr>
        <w:t>de Nike</w:t>
      </w:r>
      <w:r w:rsidR="00614ED6" w:rsidRPr="00AE2014">
        <w:rPr>
          <w:rFonts w:cstheme="minorHAnsi"/>
        </w:rPr>
        <w:t xml:space="preserve"> </w:t>
      </w:r>
      <w:r w:rsidR="00AE7750" w:rsidRPr="00AE2014">
        <w:rPr>
          <w:rFonts w:cstheme="minorHAnsi"/>
        </w:rPr>
        <w:t>dénonçant</w:t>
      </w:r>
      <w:r w:rsidRPr="00AE2014">
        <w:rPr>
          <w:rFonts w:cstheme="minorHAnsi"/>
        </w:rPr>
        <w:t xml:space="preserve"> le racisme et le harcèlement au Japon</w:t>
      </w:r>
      <w:r w:rsidR="00A26B9A" w:rsidRPr="00AE2014">
        <w:rPr>
          <w:rFonts w:cstheme="minorHAnsi"/>
        </w:rPr>
        <w:t>,</w:t>
      </w:r>
      <w:r w:rsidRPr="00AE2014">
        <w:rPr>
          <w:rFonts w:cstheme="minorHAnsi"/>
        </w:rPr>
        <w:t xml:space="preserve"> </w:t>
      </w:r>
      <w:r w:rsidR="00614ED6" w:rsidRPr="00AE2014">
        <w:rPr>
          <w:rFonts w:cstheme="minorHAnsi"/>
        </w:rPr>
        <w:t>publiée sur Youtube</w:t>
      </w:r>
      <w:r w:rsidR="00A26B9A" w:rsidRPr="00AE2014">
        <w:rPr>
          <w:rFonts w:cstheme="minorHAnsi"/>
        </w:rPr>
        <w:t xml:space="preserve"> et Twitter le 28 novembre,</w:t>
      </w:r>
      <w:r w:rsidR="00614ED6" w:rsidRPr="00AE2014">
        <w:rPr>
          <w:rFonts w:cstheme="minorHAnsi"/>
        </w:rPr>
        <w:t xml:space="preserve"> </w:t>
      </w:r>
      <w:r w:rsidR="00B02B55" w:rsidRPr="00AE2014">
        <w:rPr>
          <w:rFonts w:cstheme="minorHAnsi"/>
        </w:rPr>
        <w:t>a créé la polémique au Japon</w:t>
      </w:r>
      <w:r w:rsidR="00A26B9A" w:rsidRPr="00AE2014">
        <w:rPr>
          <w:rFonts w:cstheme="minorHAnsi"/>
        </w:rPr>
        <w:t>. Cette vidéo du sponsor de la champ</w:t>
      </w:r>
      <w:r w:rsidR="00B02B55" w:rsidRPr="00AE2014">
        <w:rPr>
          <w:rFonts w:cstheme="minorHAnsi"/>
        </w:rPr>
        <w:t xml:space="preserve">ionne de tennis </w:t>
      </w:r>
      <w:r w:rsidR="00A26B9A" w:rsidRPr="00AE2014">
        <w:rPr>
          <w:rFonts w:cstheme="minorHAnsi"/>
        </w:rPr>
        <w:t>Naomi Osaka a divisé l’opinion japonaise sur le phénomène des « hafu », (issu de l’anglais « half ») désignant les japonais(es) métis</w:t>
      </w:r>
      <w:r w:rsidR="00B02B55" w:rsidRPr="00AE2014">
        <w:rPr>
          <w:rFonts w:cstheme="minorHAnsi"/>
        </w:rPr>
        <w:t>(ses)</w:t>
      </w:r>
      <w:r w:rsidR="00A26B9A" w:rsidRPr="00AE2014">
        <w:rPr>
          <w:rFonts w:cstheme="minorHAnsi"/>
        </w:rPr>
        <w:t xml:space="preserve">. </w:t>
      </w:r>
      <w:r w:rsidR="00AE7750" w:rsidRPr="00AE2014">
        <w:rPr>
          <w:rFonts w:cstheme="minorHAnsi"/>
        </w:rPr>
        <w:t>Si de nombreux Japonais(es) ont manifesté leur soutien aux « hafu » victimes de harcèlement et de discriminations au Japon, des</w:t>
      </w:r>
      <w:r w:rsidR="00A26B9A" w:rsidRPr="00AE2014">
        <w:rPr>
          <w:rFonts w:cstheme="minorHAnsi"/>
        </w:rPr>
        <w:t xml:space="preserve"> appels au boycott ont</w:t>
      </w:r>
      <w:r w:rsidR="00AE7750" w:rsidRPr="00AE2014">
        <w:rPr>
          <w:rFonts w:cstheme="minorHAnsi"/>
        </w:rPr>
        <w:t xml:space="preserve"> aussi</w:t>
      </w:r>
      <w:r w:rsidR="00A26B9A" w:rsidRPr="00AE2014">
        <w:rPr>
          <w:rFonts w:cstheme="minorHAnsi"/>
        </w:rPr>
        <w:t xml:space="preserve"> été lancés contr</w:t>
      </w:r>
      <w:r w:rsidR="00AE7750" w:rsidRPr="00AE2014">
        <w:rPr>
          <w:rFonts w:cstheme="minorHAnsi"/>
        </w:rPr>
        <w:t>e la marque de sport. Ces derniers reprochant à Nike de ne pas connaître la réalité de la société japonaise.</w:t>
      </w:r>
    </w:p>
    <w:p w14:paraId="6856AACE" w14:textId="77777777" w:rsidR="00A26B9A" w:rsidRPr="00AE2014" w:rsidRDefault="00A26B9A" w:rsidP="00135C4F">
      <w:pPr>
        <w:spacing w:after="0" w:line="240" w:lineRule="auto"/>
        <w:rPr>
          <w:rFonts w:cstheme="minorHAnsi"/>
        </w:rPr>
      </w:pPr>
    </w:p>
    <w:p w14:paraId="1D9E1372" w14:textId="52C6ECE5" w:rsidR="00B02B55" w:rsidRPr="00AE2014" w:rsidRDefault="00B02B55" w:rsidP="00135C4F">
      <w:pPr>
        <w:spacing w:after="0" w:line="240" w:lineRule="auto"/>
        <w:rPr>
          <w:rFonts w:cstheme="minorHAnsi"/>
          <w:b/>
        </w:rPr>
      </w:pPr>
      <w:r w:rsidRPr="00AE2014">
        <w:rPr>
          <w:rFonts w:cstheme="minorHAnsi"/>
          <w:b/>
        </w:rPr>
        <w:t>Rugby</w:t>
      </w:r>
    </w:p>
    <w:p w14:paraId="545CB97B" w14:textId="77777777" w:rsidR="00B02B55" w:rsidRPr="00AE2014" w:rsidRDefault="00B02B55" w:rsidP="00135C4F">
      <w:pPr>
        <w:spacing w:after="0" w:line="240" w:lineRule="auto"/>
        <w:rPr>
          <w:rFonts w:cstheme="minorHAnsi"/>
        </w:rPr>
      </w:pPr>
    </w:p>
    <w:p w14:paraId="297892EE" w14:textId="4EAE41F4" w:rsidR="00AE7750" w:rsidRPr="00AE2014" w:rsidRDefault="00AE7750" w:rsidP="00135C4F">
      <w:pPr>
        <w:pStyle w:val="NormalWeb"/>
        <w:numPr>
          <w:ilvl w:val="0"/>
          <w:numId w:val="3"/>
        </w:numPr>
        <w:spacing w:before="0" w:beforeAutospacing="0" w:after="0" w:afterAutospacing="0"/>
        <w:jc w:val="both"/>
        <w:rPr>
          <w:rFonts w:asciiTheme="minorHAnsi" w:hAnsiTheme="minorHAnsi" w:cstheme="minorHAnsi"/>
          <w:sz w:val="22"/>
          <w:szCs w:val="22"/>
        </w:rPr>
      </w:pPr>
      <w:r w:rsidRPr="00AE2014">
        <w:rPr>
          <w:rFonts w:asciiTheme="minorHAnsi" w:hAnsiTheme="minorHAnsi" w:cstheme="minorHAnsi"/>
          <w:sz w:val="22"/>
          <w:szCs w:val="22"/>
        </w:rPr>
        <w:t xml:space="preserve">La star japonaise </w:t>
      </w:r>
      <w:r w:rsidR="00577743" w:rsidRPr="00AE2014">
        <w:rPr>
          <w:rFonts w:asciiTheme="minorHAnsi" w:hAnsiTheme="minorHAnsi" w:cstheme="minorHAnsi"/>
          <w:sz w:val="22"/>
          <w:szCs w:val="22"/>
        </w:rPr>
        <w:t>de rugby</w:t>
      </w:r>
      <w:r w:rsidRPr="00AE2014">
        <w:rPr>
          <w:rFonts w:asciiTheme="minorHAnsi" w:hAnsiTheme="minorHAnsi" w:cstheme="minorHAnsi"/>
          <w:sz w:val="22"/>
          <w:szCs w:val="22"/>
        </w:rPr>
        <w:t xml:space="preserve">, </w:t>
      </w:r>
      <w:r w:rsidRPr="00135C4F">
        <w:rPr>
          <w:rFonts w:asciiTheme="minorHAnsi" w:hAnsiTheme="minorHAnsi" w:cstheme="minorHAnsi"/>
          <w:b/>
          <w:sz w:val="22"/>
          <w:szCs w:val="22"/>
        </w:rPr>
        <w:t>Ayumu Goromaru</w:t>
      </w:r>
      <w:r w:rsidRPr="00AE2014">
        <w:rPr>
          <w:rFonts w:asciiTheme="minorHAnsi" w:hAnsiTheme="minorHAnsi" w:cstheme="minorHAnsi"/>
          <w:sz w:val="22"/>
          <w:szCs w:val="22"/>
        </w:rPr>
        <w:t xml:space="preserve">, a annoncé prendre sa retraite en mai 2021, à l’issue de la saison de la Top League japonaise. </w:t>
      </w:r>
      <w:r w:rsidR="00577743" w:rsidRPr="00AE2014">
        <w:rPr>
          <w:rFonts w:asciiTheme="minorHAnsi" w:hAnsiTheme="minorHAnsi" w:cstheme="minorHAnsi"/>
          <w:sz w:val="22"/>
          <w:szCs w:val="22"/>
        </w:rPr>
        <w:t xml:space="preserve">Le joueur avait fait sensation lors de la Coupe du monde 2015 en marquant 24 points face à l’Afrique du Sud, permettant à son équipe d’accéder à la victoire contre les </w:t>
      </w:r>
      <w:r w:rsidR="00577743" w:rsidRPr="00AE2014">
        <w:rPr>
          <w:rFonts w:asciiTheme="minorHAnsi" w:hAnsiTheme="minorHAnsi" w:cstheme="minorHAnsi"/>
          <w:i/>
          <w:sz w:val="22"/>
          <w:szCs w:val="22"/>
        </w:rPr>
        <w:t>Springboks</w:t>
      </w:r>
      <w:r w:rsidR="00577743" w:rsidRPr="00AE2014">
        <w:rPr>
          <w:rFonts w:asciiTheme="minorHAnsi" w:hAnsiTheme="minorHAnsi" w:cstheme="minorHAnsi"/>
          <w:sz w:val="22"/>
          <w:szCs w:val="22"/>
        </w:rPr>
        <w:t xml:space="preserve">. Goromaru avait par la suite rejoint le stade toulousain pendant les saisons 2016 et 2017 sans être sélectionné par les </w:t>
      </w:r>
      <w:r w:rsidR="00577743" w:rsidRPr="00AE2014">
        <w:rPr>
          <w:rFonts w:asciiTheme="minorHAnsi" w:hAnsiTheme="minorHAnsi" w:cstheme="minorHAnsi"/>
          <w:i/>
          <w:sz w:val="22"/>
          <w:szCs w:val="22"/>
        </w:rPr>
        <w:t>Brave Blossoms</w:t>
      </w:r>
      <w:r w:rsidR="00577743" w:rsidRPr="00AE2014">
        <w:rPr>
          <w:rFonts w:asciiTheme="minorHAnsi" w:hAnsiTheme="minorHAnsi" w:cstheme="minorHAnsi"/>
          <w:sz w:val="22"/>
          <w:szCs w:val="22"/>
        </w:rPr>
        <w:t xml:space="preserve"> pour la Coupe du monde 2019. </w:t>
      </w:r>
    </w:p>
    <w:p w14:paraId="69B05311" w14:textId="77777777" w:rsidR="00B02B55" w:rsidRPr="00AE2014" w:rsidRDefault="00B02B55" w:rsidP="00135C4F">
      <w:pPr>
        <w:pStyle w:val="NormalWeb"/>
        <w:spacing w:before="0" w:beforeAutospacing="0" w:after="0" w:afterAutospacing="0"/>
        <w:jc w:val="both"/>
        <w:rPr>
          <w:rFonts w:asciiTheme="minorHAnsi" w:hAnsiTheme="minorHAnsi" w:cstheme="minorHAnsi"/>
          <w:sz w:val="22"/>
          <w:szCs w:val="22"/>
        </w:rPr>
      </w:pPr>
    </w:p>
    <w:p w14:paraId="539D8948" w14:textId="77B7CBF7" w:rsidR="00B02B55" w:rsidRPr="00AE2014" w:rsidRDefault="00B02B55" w:rsidP="00135C4F">
      <w:pPr>
        <w:pStyle w:val="Paragraphedeliste"/>
        <w:numPr>
          <w:ilvl w:val="0"/>
          <w:numId w:val="3"/>
        </w:numPr>
        <w:spacing w:after="0" w:line="240" w:lineRule="auto"/>
        <w:jc w:val="both"/>
        <w:rPr>
          <w:rFonts w:cstheme="minorHAnsi"/>
        </w:rPr>
      </w:pPr>
      <w:r w:rsidRPr="00AE2014">
        <w:rPr>
          <w:rFonts w:cstheme="minorHAnsi"/>
        </w:rPr>
        <w:lastRenderedPageBreak/>
        <w:t xml:space="preserve">L’ancien capitaine des </w:t>
      </w:r>
      <w:r w:rsidRPr="00AE2014">
        <w:rPr>
          <w:rFonts w:cstheme="minorHAnsi"/>
          <w:i/>
        </w:rPr>
        <w:t>Brave Blossoms</w:t>
      </w:r>
      <w:r w:rsidRPr="00AE2014">
        <w:rPr>
          <w:rFonts w:cstheme="minorHAnsi"/>
        </w:rPr>
        <w:t>, la sélection nationale japonaise de rugby, Toshiaki Hirose, a annoncé la création de son association « </w:t>
      </w:r>
      <w:r w:rsidRPr="00135C4F">
        <w:rPr>
          <w:rFonts w:cstheme="minorHAnsi"/>
          <w:b/>
          <w:i/>
        </w:rPr>
        <w:t>One Rugby</w:t>
      </w:r>
      <w:r w:rsidRPr="00AE2014">
        <w:rPr>
          <w:rFonts w:cstheme="minorHAnsi"/>
        </w:rPr>
        <w:t xml:space="preserve"> », destinée à promouvoir toutes les formes de rugby auprès du public japonais. Il souhaite attirer davantage de Japonais dans la pratique de ce sport en </w:t>
      </w:r>
      <w:r w:rsidR="00135C4F">
        <w:rPr>
          <w:rFonts w:cstheme="minorHAnsi"/>
        </w:rPr>
        <w:t>mettant en avant</w:t>
      </w:r>
      <w:r w:rsidRPr="00AE2014">
        <w:rPr>
          <w:rFonts w:cstheme="minorHAnsi"/>
        </w:rPr>
        <w:t xml:space="preserve"> la diversité des formes de rugby, notamment les moins connues : le rugby à 7, le tag rugby ou encore le beach rugby et le rugby fauteuil. Accroître la popularité du rugby féminin sera aussi l’un de ses objectifs.</w:t>
      </w:r>
    </w:p>
    <w:p w14:paraId="2627A3AF" w14:textId="77777777" w:rsidR="00560C3D" w:rsidRPr="005935B6" w:rsidRDefault="00560C3D" w:rsidP="00135C4F">
      <w:pPr>
        <w:spacing w:after="0" w:line="240" w:lineRule="auto"/>
        <w:rPr>
          <w:rFonts w:cstheme="minorHAnsi"/>
        </w:rPr>
      </w:pPr>
    </w:p>
    <w:p w14:paraId="79F4EAF9" w14:textId="78A665F8" w:rsidR="005935B6" w:rsidRPr="00854EEF" w:rsidRDefault="007A2C41" w:rsidP="00135C4F">
      <w:pPr>
        <w:pStyle w:val="Paragraphedeliste"/>
        <w:numPr>
          <w:ilvl w:val="0"/>
          <w:numId w:val="3"/>
        </w:numPr>
        <w:spacing w:after="0" w:line="240" w:lineRule="auto"/>
        <w:jc w:val="both"/>
        <w:rPr>
          <w:rFonts w:cstheme="minorHAnsi"/>
        </w:rPr>
      </w:pPr>
      <w:r w:rsidRPr="00AE2014">
        <w:rPr>
          <w:rFonts w:cstheme="minorHAnsi"/>
        </w:rPr>
        <w:t>Mi-décembre, le conseil d’administration d</w:t>
      </w:r>
      <w:r w:rsidR="009F6E11" w:rsidRPr="00AE2014">
        <w:rPr>
          <w:rFonts w:cstheme="minorHAnsi"/>
        </w:rPr>
        <w:t>u comité olympique japonais (JOC</w:t>
      </w:r>
      <w:r w:rsidRPr="00AE2014">
        <w:rPr>
          <w:rFonts w:cstheme="minorHAnsi"/>
        </w:rPr>
        <w:t xml:space="preserve">) s’est fixé comme objectif d’avoir 40% de femmes </w:t>
      </w:r>
      <w:r w:rsidR="009F6E11" w:rsidRPr="00AE2014">
        <w:rPr>
          <w:rFonts w:cstheme="minorHAnsi"/>
        </w:rPr>
        <w:t xml:space="preserve">directrices, </w:t>
      </w:r>
      <w:r w:rsidRPr="00AE2014">
        <w:rPr>
          <w:rFonts w:cstheme="minorHAnsi"/>
        </w:rPr>
        <w:t xml:space="preserve">à la suite des élections de juin 2021. </w:t>
      </w:r>
      <w:r w:rsidR="00B122F4" w:rsidRPr="00AE2014">
        <w:rPr>
          <w:rFonts w:cstheme="minorHAnsi"/>
        </w:rPr>
        <w:t xml:space="preserve">A l’heure actuelle, les femmes représentent 20% du total. </w:t>
      </w:r>
      <w:r w:rsidR="009F6E11" w:rsidRPr="00AE2014">
        <w:rPr>
          <w:rFonts w:cstheme="minorHAnsi"/>
        </w:rPr>
        <w:t xml:space="preserve">Le JOC souhaiterait </w:t>
      </w:r>
      <w:r w:rsidR="00B122F4" w:rsidRPr="00AE2014">
        <w:rPr>
          <w:rFonts w:cstheme="minorHAnsi"/>
        </w:rPr>
        <w:t>montrer l’exemple à l’occasion de l’introduction du « code de gouvernance » des fédéra</w:t>
      </w:r>
      <w:r w:rsidR="00701EE4" w:rsidRPr="00AE2014">
        <w:rPr>
          <w:rFonts w:cstheme="minorHAnsi"/>
        </w:rPr>
        <w:t xml:space="preserve">tions sportives japonaises demandant à ces dernières de </w:t>
      </w:r>
      <w:r w:rsidR="00B122F4" w:rsidRPr="00AE2014">
        <w:rPr>
          <w:rFonts w:cstheme="minorHAnsi"/>
        </w:rPr>
        <w:t>mettre en place les mesures nécessaires pour</w:t>
      </w:r>
      <w:r w:rsidR="009F6E11" w:rsidRPr="00AE2014">
        <w:rPr>
          <w:rFonts w:cstheme="minorHAnsi"/>
        </w:rPr>
        <w:t xml:space="preserve"> </w:t>
      </w:r>
      <w:r w:rsidR="005935B6">
        <w:rPr>
          <w:rFonts w:cstheme="minorHAnsi"/>
        </w:rPr>
        <w:t>atteindre ces mêmes objectifs.</w:t>
      </w:r>
      <w:r w:rsidR="005935B6" w:rsidRPr="00854EEF">
        <w:rPr>
          <w:b/>
          <w:bCs/>
        </w:rPr>
        <w:br w:type="page"/>
      </w:r>
    </w:p>
    <w:p w14:paraId="7DDDC770" w14:textId="40391251" w:rsidR="002A50B2" w:rsidRDefault="005935B6" w:rsidP="00135C4F">
      <w:pPr>
        <w:spacing w:after="0" w:line="240" w:lineRule="auto"/>
        <w:jc w:val="both"/>
        <w:rPr>
          <w:b/>
          <w:bCs/>
        </w:rPr>
      </w:pPr>
      <w:r>
        <w:rPr>
          <w:b/>
          <w:bCs/>
        </w:rPr>
        <w:lastRenderedPageBreak/>
        <w:t>Annexe : Focus sur le rapport intérimaire du 2 décembre 2020 sur les « mesures anti-covid 19 » en vue des Jeux de Tokyo</w:t>
      </w:r>
      <w:r w:rsidR="00854EEF">
        <w:rPr>
          <w:b/>
          <w:bCs/>
        </w:rPr>
        <w:t>.</w:t>
      </w:r>
    </w:p>
    <w:p w14:paraId="6880865D" w14:textId="77777777" w:rsidR="002A50B2" w:rsidRPr="005935B6" w:rsidRDefault="002A50B2" w:rsidP="00135C4F">
      <w:pPr>
        <w:spacing w:after="0" w:line="240" w:lineRule="auto"/>
        <w:jc w:val="both"/>
        <w:rPr>
          <w:b/>
          <w:bCs/>
        </w:rPr>
      </w:pPr>
    </w:p>
    <w:p w14:paraId="4F6E5642" w14:textId="77777777" w:rsidR="005935B6" w:rsidRDefault="005935B6" w:rsidP="00135C4F">
      <w:pPr>
        <w:pStyle w:val="Paragraphedeliste"/>
        <w:numPr>
          <w:ilvl w:val="0"/>
          <w:numId w:val="23"/>
        </w:numPr>
        <w:spacing w:after="0" w:line="240" w:lineRule="auto"/>
        <w:jc w:val="both"/>
        <w:rPr>
          <w:b/>
          <w:bCs/>
          <w:u w:val="single"/>
        </w:rPr>
      </w:pPr>
      <w:r>
        <w:rPr>
          <w:b/>
          <w:bCs/>
          <w:u w:val="single"/>
        </w:rPr>
        <w:t xml:space="preserve">Eléments d’ordre général </w:t>
      </w:r>
    </w:p>
    <w:p w14:paraId="47D62888" w14:textId="77777777" w:rsidR="002A50B2" w:rsidRDefault="002A50B2" w:rsidP="00135C4F">
      <w:pPr>
        <w:spacing w:after="0" w:line="240" w:lineRule="auto"/>
        <w:jc w:val="both"/>
      </w:pPr>
    </w:p>
    <w:p w14:paraId="56F00B53" w14:textId="77777777" w:rsidR="005935B6" w:rsidRDefault="005935B6" w:rsidP="00135C4F">
      <w:pPr>
        <w:spacing w:after="0" w:line="240" w:lineRule="auto"/>
        <w:jc w:val="both"/>
        <w:rPr>
          <w:b/>
          <w:bCs/>
          <w:u w:val="single"/>
        </w:rPr>
      </w:pPr>
      <w:r>
        <w:t>a. Comme prévu, le rapport intérimaire sur les mesures anti-covid, d’abord distribué en japonais à l’issue de la 6</w:t>
      </w:r>
      <w:r>
        <w:rPr>
          <w:vertAlign w:val="superscript"/>
        </w:rPr>
        <w:t>e</w:t>
      </w:r>
      <w:r>
        <w:t xml:space="preserve"> réunion de la commission de coordination</w:t>
      </w:r>
      <w:r>
        <w:rPr>
          <w:rStyle w:val="Appelnotedebasdep"/>
        </w:rPr>
        <w:footnoteReference w:customMarkFollows="1" w:id="1"/>
        <w:t>[1]</w:t>
      </w:r>
      <w:r>
        <w:t xml:space="preserve">, a finalement été publié en anglais sur le site du TOCOG le vendredi 18 décembre. </w:t>
      </w:r>
    </w:p>
    <w:p w14:paraId="5C30666C" w14:textId="77777777" w:rsidR="002A50B2" w:rsidRDefault="002A50B2" w:rsidP="00135C4F">
      <w:pPr>
        <w:spacing w:after="0" w:line="240" w:lineRule="auto"/>
        <w:jc w:val="both"/>
      </w:pPr>
    </w:p>
    <w:p w14:paraId="51EF57D4" w14:textId="77777777" w:rsidR="005935B6" w:rsidRDefault="005935B6" w:rsidP="00135C4F">
      <w:pPr>
        <w:spacing w:after="0" w:line="240" w:lineRule="auto"/>
        <w:jc w:val="both"/>
      </w:pPr>
      <w:r>
        <w:t xml:space="preserve">Ce rapport, dont le contenu a largement été commenté dans les médias, s’en tient à compiler et rationnaliser les projets de mesures dévoilées à l’issue de chacune des réunions de la commission. Divisé en trois chapitres – i) introduction, ii) mesures spécifiques et iii) prochaines étapes – il vise à donner de premières indications sur les mesures sanitaires qui seront imposées aux différentes catégories de population, au premier rang desquelles figurent les athlètes, pour permettre aux Jeux de se tenir en dépit de la probable persistance du virus à l’été prochain. </w:t>
      </w:r>
    </w:p>
    <w:p w14:paraId="5F5F0ADB" w14:textId="77777777" w:rsidR="002A50B2" w:rsidRDefault="002A50B2" w:rsidP="00135C4F">
      <w:pPr>
        <w:spacing w:after="0" w:line="240" w:lineRule="auto"/>
        <w:jc w:val="both"/>
      </w:pPr>
    </w:p>
    <w:p w14:paraId="099048A9" w14:textId="4928A90C" w:rsidR="005935B6" w:rsidRDefault="005935B6" w:rsidP="00135C4F">
      <w:pPr>
        <w:spacing w:after="0" w:line="240" w:lineRule="auto"/>
        <w:jc w:val="both"/>
      </w:pPr>
      <w:r>
        <w:t xml:space="preserve">Il est ainsi précisé d’entrée que ces mesures continueront de faire l’objet d’ajustements en fonction de l’évolution de la situation sanitaire (cf. infra). Ainsi, pour chaque chapitre et sous-section, il est précisé les points qui restent soumis à délibération, à l’issue notamment de discussions avec les comités internationaux et nationaux ainsi qu’avec les fédérations internationales. </w:t>
      </w:r>
    </w:p>
    <w:p w14:paraId="11114A60" w14:textId="77777777" w:rsidR="002A50B2" w:rsidRDefault="002A50B2" w:rsidP="00135C4F">
      <w:pPr>
        <w:spacing w:after="0" w:line="240" w:lineRule="auto"/>
        <w:jc w:val="both"/>
      </w:pPr>
    </w:p>
    <w:p w14:paraId="5A33AB20" w14:textId="4665C44D" w:rsidR="005935B6" w:rsidRDefault="005935B6" w:rsidP="00135C4F">
      <w:pPr>
        <w:spacing w:after="0" w:line="240" w:lineRule="auto"/>
        <w:jc w:val="both"/>
      </w:pPr>
      <w:r>
        <w:t xml:space="preserve">En outre, les mesures sanitaires de base (distanciation, désinfection, port du masque pour tous, hygiène renforcée, limitation du nombre de contacts etc.), qui constituent le fil rouge de cette stratégie, sont presque systématiquement évoquées dans chaque chapitre du rapport. </w:t>
      </w:r>
    </w:p>
    <w:p w14:paraId="2D40267D" w14:textId="77777777" w:rsidR="002A50B2" w:rsidRDefault="002A50B2" w:rsidP="00135C4F">
      <w:pPr>
        <w:spacing w:after="0" w:line="240" w:lineRule="auto"/>
        <w:jc w:val="both"/>
      </w:pPr>
    </w:p>
    <w:p w14:paraId="1D850781" w14:textId="5E19D50A" w:rsidR="005935B6" w:rsidRDefault="005935B6" w:rsidP="00135C4F">
      <w:pPr>
        <w:spacing w:after="0" w:line="240" w:lineRule="auto"/>
        <w:jc w:val="both"/>
      </w:pPr>
      <w:r>
        <w:t xml:space="preserve">b. Comme évoqué depuis l’été dernier par le CIO, l’IPC ainsi que Tokyo 2020 (approche par « cercles concentriques »), la priorité est clairement donnée au traitement des athlètes dont les mesures sont les plus détaillées, à chaque étape de leur futur séjour au Japon (arrivée et départ, </w:t>
      </w:r>
      <w:r>
        <w:lastRenderedPageBreak/>
        <w:t>transports, mesures de prévention, code de conduite à adopter, mesures spécifiques au village etc.). Les lignes directrices relatives aux « villes-hôtes », étroitement liées aux athlètes, sont elles aussi détaillées dans ce rapport intérimaire.</w:t>
      </w:r>
    </w:p>
    <w:p w14:paraId="4B958875" w14:textId="77777777" w:rsidR="002A50B2" w:rsidRDefault="002A50B2" w:rsidP="00135C4F">
      <w:pPr>
        <w:spacing w:after="0" w:line="240" w:lineRule="auto"/>
        <w:jc w:val="both"/>
      </w:pPr>
    </w:p>
    <w:p w14:paraId="137DB4E9" w14:textId="77777777" w:rsidR="005935B6" w:rsidRDefault="005935B6" w:rsidP="00135C4F">
      <w:pPr>
        <w:spacing w:after="0" w:line="240" w:lineRule="auto"/>
        <w:jc w:val="both"/>
      </w:pPr>
      <w:r>
        <w:t xml:space="preserve">A contrario les mesures concernant les autres parties prenantes (famille olympique, médias, spectateurs etc.) ainsi que les spectateurs notamment logiquement sont évoquées de manière plus superficielle dans la mesure où elles font encore l’objet de discussions et d’arbitrages. </w:t>
      </w:r>
    </w:p>
    <w:p w14:paraId="42A0C8B2" w14:textId="77777777" w:rsidR="002A50B2" w:rsidRDefault="002A50B2" w:rsidP="00135C4F">
      <w:pPr>
        <w:spacing w:after="0" w:line="240" w:lineRule="auto"/>
        <w:jc w:val="both"/>
      </w:pPr>
    </w:p>
    <w:p w14:paraId="7556C632" w14:textId="7F965C74" w:rsidR="005935B6" w:rsidRDefault="005935B6" w:rsidP="00135C4F">
      <w:pPr>
        <w:spacing w:after="0" w:line="240" w:lineRule="auto"/>
        <w:jc w:val="both"/>
      </w:pPr>
      <w:r>
        <w:t xml:space="preserve">A noter enfin que les mesures propres aux dignitaires internationaux (chefs d’Etat, de gouvernement, et ministres) ne figurent quasiment pas dans le rapport. Tout juste est-il précisé (p. 22), qu’elles devront faire l’objet d’une coopération étroite avec les ambassades et canaux diplomatiques. Tokyo 2020 souligne en aparté que ces lignes directrices propres devraient être détaillées d’ici mars prochain, date à laquelle le prochain briefing diplomatique devrait avoir lieu. </w:t>
      </w:r>
    </w:p>
    <w:p w14:paraId="790DA84E" w14:textId="77777777" w:rsidR="002A50B2" w:rsidRPr="005935B6" w:rsidRDefault="002A50B2" w:rsidP="00135C4F">
      <w:pPr>
        <w:spacing w:after="0" w:line="240" w:lineRule="auto"/>
        <w:jc w:val="both"/>
      </w:pPr>
    </w:p>
    <w:p w14:paraId="1CFE6F24" w14:textId="77777777" w:rsidR="005935B6" w:rsidRDefault="005935B6" w:rsidP="00135C4F">
      <w:pPr>
        <w:pStyle w:val="Paragraphedeliste"/>
        <w:numPr>
          <w:ilvl w:val="0"/>
          <w:numId w:val="23"/>
        </w:numPr>
        <w:spacing w:after="0" w:line="240" w:lineRule="auto"/>
        <w:jc w:val="both"/>
        <w:rPr>
          <w:b/>
          <w:bCs/>
          <w:u w:val="single"/>
        </w:rPr>
      </w:pPr>
      <w:r>
        <w:rPr>
          <w:b/>
          <w:bCs/>
          <w:u w:val="single"/>
        </w:rPr>
        <w:t>Mesures par catégorie de « population »</w:t>
      </w:r>
    </w:p>
    <w:p w14:paraId="1BFEC3DB" w14:textId="77777777" w:rsidR="002A50B2" w:rsidRDefault="002A50B2" w:rsidP="00135C4F">
      <w:pPr>
        <w:spacing w:after="0" w:line="240" w:lineRule="auto"/>
        <w:jc w:val="both"/>
      </w:pPr>
    </w:p>
    <w:p w14:paraId="0FE856A3" w14:textId="0521DFE1" w:rsidR="005935B6" w:rsidRDefault="005935B6" w:rsidP="00135C4F">
      <w:pPr>
        <w:spacing w:after="0" w:line="240" w:lineRule="auto"/>
        <w:jc w:val="both"/>
      </w:pPr>
      <w:r>
        <w:t xml:space="preserve">Sans revenir sur le détail des dispositifs décrits dans le rapport, on retiendra notamment les points suivants : </w:t>
      </w:r>
    </w:p>
    <w:p w14:paraId="17AC646E" w14:textId="77777777" w:rsidR="002A50B2" w:rsidRDefault="002A50B2" w:rsidP="00135C4F">
      <w:pPr>
        <w:spacing w:after="0" w:line="240" w:lineRule="auto"/>
        <w:jc w:val="both"/>
        <w:rPr>
          <w:u w:val="single"/>
        </w:rPr>
      </w:pPr>
    </w:p>
    <w:p w14:paraId="5F5060F0" w14:textId="77777777" w:rsidR="005935B6" w:rsidRDefault="005935B6" w:rsidP="00135C4F">
      <w:pPr>
        <w:spacing w:after="0" w:line="240" w:lineRule="auto"/>
        <w:jc w:val="both"/>
        <w:rPr>
          <w:u w:val="single"/>
        </w:rPr>
      </w:pPr>
      <w:r>
        <w:rPr>
          <w:u w:val="single"/>
        </w:rPr>
        <w:t>Concernant les athlètes :</w:t>
      </w:r>
    </w:p>
    <w:p w14:paraId="29A3BA18" w14:textId="77777777" w:rsidR="005935B6" w:rsidRDefault="005935B6" w:rsidP="00135C4F">
      <w:pPr>
        <w:pStyle w:val="Paragraphedeliste"/>
        <w:numPr>
          <w:ilvl w:val="0"/>
          <w:numId w:val="22"/>
        </w:numPr>
        <w:spacing w:after="0" w:line="240" w:lineRule="auto"/>
        <w:jc w:val="both"/>
      </w:pPr>
      <w:r>
        <w:t>La capacité pour les athlètes de s’entraîner et participer aux compétitions, sous conditions, y compris dans les 15 jours suivants leur arrivée au Japon ;</w:t>
      </w:r>
    </w:p>
    <w:p w14:paraId="0926FB92" w14:textId="77777777" w:rsidR="005935B6" w:rsidRDefault="005935B6" w:rsidP="00135C4F">
      <w:pPr>
        <w:pStyle w:val="Paragraphedeliste"/>
        <w:numPr>
          <w:ilvl w:val="0"/>
          <w:numId w:val="22"/>
        </w:numPr>
        <w:spacing w:after="0" w:line="240" w:lineRule="auto"/>
        <w:jc w:val="both"/>
      </w:pPr>
      <w:r>
        <w:t>L’établissement d’un code de conduite pour les athlètes, portant notamment sur leurs déplacements et leurs interactions au Japon ;</w:t>
      </w:r>
    </w:p>
    <w:p w14:paraId="378DC324" w14:textId="77777777" w:rsidR="005935B6" w:rsidRDefault="005935B6" w:rsidP="00135C4F">
      <w:pPr>
        <w:pStyle w:val="Paragraphedeliste"/>
        <w:numPr>
          <w:ilvl w:val="0"/>
          <w:numId w:val="22"/>
        </w:numPr>
        <w:spacing w:after="0" w:line="240" w:lineRule="auto"/>
        <w:jc w:val="both"/>
      </w:pPr>
      <w:r>
        <w:t>L’importance qui sera consacrée aux tests PCR, ce à toutes les étapes du parcours de l’athlète au Japon (et ce dès 72h avant son arrivée sur le territoire japonais) ;</w:t>
      </w:r>
    </w:p>
    <w:p w14:paraId="54841145" w14:textId="77777777" w:rsidR="005935B6" w:rsidRDefault="005935B6" w:rsidP="00135C4F">
      <w:pPr>
        <w:pStyle w:val="Paragraphedeliste"/>
        <w:numPr>
          <w:ilvl w:val="0"/>
          <w:numId w:val="22"/>
        </w:numPr>
        <w:spacing w:after="0" w:line="240" w:lineRule="auto"/>
        <w:jc w:val="both"/>
      </w:pPr>
      <w:r>
        <w:t xml:space="preserve">L’établissement d’un centre de contrôle des maladies infectieuses au sein du comité d’organisation des Jeux de Tokyo 2020 ainsi qu’une clinique spécialisée au sein du village pour le traitement des cas suspects ; </w:t>
      </w:r>
    </w:p>
    <w:p w14:paraId="6997720F" w14:textId="77777777" w:rsidR="005935B6" w:rsidRDefault="005935B6" w:rsidP="00135C4F">
      <w:pPr>
        <w:pStyle w:val="Paragraphedeliste"/>
        <w:numPr>
          <w:ilvl w:val="0"/>
          <w:numId w:val="22"/>
        </w:numPr>
        <w:spacing w:after="0" w:line="240" w:lineRule="auto"/>
        <w:jc w:val="both"/>
      </w:pPr>
      <w:r>
        <w:t xml:space="preserve">La prise en compte spécifique des assistants des athlètes paralympiques en fonction du type de handicap. </w:t>
      </w:r>
    </w:p>
    <w:p w14:paraId="3F13E38F" w14:textId="77777777" w:rsidR="002A50B2" w:rsidRDefault="002A50B2" w:rsidP="00135C4F">
      <w:pPr>
        <w:pStyle w:val="Paragraphedeliste"/>
        <w:spacing w:after="0" w:line="240" w:lineRule="auto"/>
        <w:jc w:val="both"/>
      </w:pPr>
    </w:p>
    <w:p w14:paraId="71FF9C29" w14:textId="77777777" w:rsidR="005935B6" w:rsidRDefault="005935B6" w:rsidP="00135C4F">
      <w:pPr>
        <w:spacing w:after="0" w:line="240" w:lineRule="auto"/>
        <w:jc w:val="both"/>
        <w:rPr>
          <w:u w:val="single"/>
        </w:rPr>
      </w:pPr>
      <w:r>
        <w:rPr>
          <w:u w:val="single"/>
        </w:rPr>
        <w:t>Concernant les autres parties prenantes (médias, famille olympique, partenaires, staffs, spectateurs) :</w:t>
      </w:r>
    </w:p>
    <w:p w14:paraId="7616D49E" w14:textId="77777777" w:rsidR="005935B6" w:rsidRDefault="005935B6" w:rsidP="00135C4F">
      <w:pPr>
        <w:pStyle w:val="Paragraphedeliste"/>
        <w:numPr>
          <w:ilvl w:val="0"/>
          <w:numId w:val="22"/>
        </w:numPr>
        <w:spacing w:after="0" w:line="240" w:lineRule="auto"/>
        <w:jc w:val="both"/>
      </w:pPr>
      <w:r>
        <w:t xml:space="preserve">La volonté de décliner ultérieurement des mesures propres aux différentes parties en fonction de leur proximité avec les opérations des Jeux et les athlètes ; </w:t>
      </w:r>
    </w:p>
    <w:p w14:paraId="64E797D3" w14:textId="77777777" w:rsidR="005935B6" w:rsidRDefault="005935B6" w:rsidP="00135C4F">
      <w:pPr>
        <w:pStyle w:val="Paragraphedeliste"/>
        <w:numPr>
          <w:ilvl w:val="0"/>
          <w:numId w:val="22"/>
        </w:numPr>
        <w:spacing w:after="0" w:line="240" w:lineRule="auto"/>
        <w:jc w:val="both"/>
      </w:pPr>
      <w:r>
        <w:t xml:space="preserve">La décision d’annoncer les mesures propres aux spectateurs – dont la jauge autorisée en tribune – qu’au printemps prochain, en fonction de l’évolution de la situation sanitaire. Le rapport laisse toutefois entendre que la présence de spectateurs étrangers est bien envisagée même si la situation dans leur pays d’origine sera également prise en compte. Des protocoles en cas de suspicions ainsi que des dispositifs de prise en charge seront développés dans les mois à venir. </w:t>
      </w:r>
    </w:p>
    <w:p w14:paraId="048D62CC" w14:textId="77777777" w:rsidR="002A50B2" w:rsidRDefault="002A50B2" w:rsidP="00135C4F">
      <w:pPr>
        <w:pStyle w:val="Paragraphedeliste"/>
        <w:spacing w:after="0" w:line="240" w:lineRule="auto"/>
        <w:jc w:val="both"/>
      </w:pPr>
    </w:p>
    <w:p w14:paraId="23B85F2F" w14:textId="77777777" w:rsidR="005935B6" w:rsidRDefault="005935B6" w:rsidP="00135C4F">
      <w:pPr>
        <w:spacing w:after="0" w:line="240" w:lineRule="auto"/>
        <w:jc w:val="both"/>
        <w:rPr>
          <w:u w:val="single"/>
        </w:rPr>
      </w:pPr>
      <w:r>
        <w:rPr>
          <w:u w:val="single"/>
        </w:rPr>
        <w:t xml:space="preserve">Divers : </w:t>
      </w:r>
    </w:p>
    <w:p w14:paraId="73284645" w14:textId="77777777" w:rsidR="005935B6" w:rsidRDefault="005935B6" w:rsidP="00135C4F">
      <w:pPr>
        <w:pStyle w:val="Paragraphedeliste"/>
        <w:numPr>
          <w:ilvl w:val="0"/>
          <w:numId w:val="22"/>
        </w:numPr>
        <w:spacing w:after="0" w:line="240" w:lineRule="auto"/>
        <w:jc w:val="both"/>
      </w:pPr>
      <w:r>
        <w:t xml:space="preserve">Les collectivités locales japonaises continueront elles aussi d’être mises à contribution afin de fournir des protocoles sanitaires adaptés dans les prochains mois. C’est le cas notamment : </w:t>
      </w:r>
    </w:p>
    <w:p w14:paraId="6B1CA7BF" w14:textId="77777777" w:rsidR="005935B6" w:rsidRDefault="005935B6" w:rsidP="00135C4F">
      <w:pPr>
        <w:pStyle w:val="Paragraphedeliste"/>
        <w:numPr>
          <w:ilvl w:val="1"/>
          <w:numId w:val="22"/>
        </w:numPr>
        <w:spacing w:after="0" w:line="240" w:lineRule="auto"/>
        <w:jc w:val="both"/>
      </w:pPr>
      <w:r>
        <w:t>Des 859 municipalités accueillant le relai de la torche olympique (qui s’élancera depuis Fukushima le 25 mars) ;</w:t>
      </w:r>
    </w:p>
    <w:p w14:paraId="455C2CC4" w14:textId="77777777" w:rsidR="005935B6" w:rsidRDefault="005935B6" w:rsidP="00135C4F">
      <w:pPr>
        <w:pStyle w:val="Paragraphedeliste"/>
        <w:numPr>
          <w:ilvl w:val="1"/>
          <w:numId w:val="22"/>
        </w:numPr>
        <w:spacing w:after="0" w:line="240" w:lineRule="auto"/>
        <w:jc w:val="both"/>
      </w:pPr>
      <w:r>
        <w:t>Des collectivités concernées par le relai de la torche paralympique et par les festivals organisés dans les 47 préfectures du Japon ;</w:t>
      </w:r>
    </w:p>
    <w:p w14:paraId="7C2E4812" w14:textId="77777777" w:rsidR="005935B6" w:rsidRDefault="005935B6" w:rsidP="00135C4F">
      <w:pPr>
        <w:pStyle w:val="Paragraphedeliste"/>
        <w:numPr>
          <w:ilvl w:val="1"/>
          <w:numId w:val="22"/>
        </w:numPr>
        <w:spacing w:after="0" w:line="240" w:lineRule="auto"/>
        <w:jc w:val="both"/>
      </w:pPr>
      <w:r>
        <w:t>Des villes dans lesquelles des « live-sites » sont prévus ;</w:t>
      </w:r>
    </w:p>
    <w:p w14:paraId="275761BE" w14:textId="422CEB20" w:rsidR="005935B6" w:rsidRDefault="005935B6" w:rsidP="00135C4F">
      <w:pPr>
        <w:pStyle w:val="Paragraphedeliste"/>
        <w:numPr>
          <w:ilvl w:val="1"/>
          <w:numId w:val="22"/>
        </w:numPr>
        <w:spacing w:after="0" w:line="240" w:lineRule="auto"/>
        <w:jc w:val="both"/>
      </w:pPr>
      <w:r>
        <w:t xml:space="preserve">Des villes-hôtes censées accueillir des athlètes, a fortiori celles hébergeant des camps d’entrainements ou de préparation terminale pour les équipes étrangères. </w:t>
      </w:r>
    </w:p>
    <w:p w14:paraId="50451420" w14:textId="77777777" w:rsidR="005935B6" w:rsidRDefault="005935B6" w:rsidP="00135C4F">
      <w:pPr>
        <w:pStyle w:val="Paragraphedeliste"/>
        <w:spacing w:after="0" w:line="240" w:lineRule="auto"/>
        <w:ind w:left="1440"/>
        <w:jc w:val="both"/>
      </w:pPr>
    </w:p>
    <w:p w14:paraId="5BDAB967" w14:textId="7DAB1CEA" w:rsidR="005935B6" w:rsidRDefault="005935B6" w:rsidP="00135C4F">
      <w:pPr>
        <w:pStyle w:val="Paragraphedeliste"/>
        <w:numPr>
          <w:ilvl w:val="0"/>
          <w:numId w:val="23"/>
        </w:numPr>
        <w:spacing w:after="0" w:line="240" w:lineRule="auto"/>
        <w:jc w:val="both"/>
        <w:rPr>
          <w:b/>
          <w:bCs/>
          <w:u w:val="single"/>
        </w:rPr>
      </w:pPr>
      <w:r>
        <w:rPr>
          <w:b/>
          <w:bCs/>
          <w:u w:val="single"/>
        </w:rPr>
        <w:t xml:space="preserve">Prochaines étapes </w:t>
      </w:r>
    </w:p>
    <w:p w14:paraId="4D1F25EF" w14:textId="77777777" w:rsidR="002A50B2" w:rsidRPr="005935B6" w:rsidRDefault="002A50B2" w:rsidP="00135C4F">
      <w:pPr>
        <w:pStyle w:val="Paragraphedeliste"/>
        <w:spacing w:after="0" w:line="240" w:lineRule="auto"/>
        <w:ind w:left="1080"/>
        <w:jc w:val="both"/>
        <w:rPr>
          <w:b/>
          <w:bCs/>
          <w:u w:val="single"/>
        </w:rPr>
      </w:pPr>
    </w:p>
    <w:p w14:paraId="3EFF22B5" w14:textId="5CE34E46" w:rsidR="002A50B2" w:rsidRDefault="005935B6" w:rsidP="00135C4F">
      <w:pPr>
        <w:spacing w:after="0" w:line="240" w:lineRule="auto"/>
        <w:jc w:val="both"/>
      </w:pPr>
      <w:r>
        <w:t>Le 3</w:t>
      </w:r>
      <w:r>
        <w:rPr>
          <w:vertAlign w:val="superscript"/>
        </w:rPr>
        <w:t xml:space="preserve">e </w:t>
      </w:r>
      <w:r>
        <w:t xml:space="preserve">et dernier chapitre du rapport comprend une frise déclinant un calendrier d’élaboration, de consolidation ou de révision des différentes mesures par la ou les institutions concernées (Tokyo 2020, le TMG ou le gouvernement). </w:t>
      </w:r>
    </w:p>
    <w:p w14:paraId="173EA913" w14:textId="77777777" w:rsidR="002A50B2" w:rsidRDefault="002A50B2" w:rsidP="00135C4F">
      <w:pPr>
        <w:spacing w:after="0" w:line="240" w:lineRule="auto"/>
        <w:jc w:val="both"/>
      </w:pPr>
    </w:p>
    <w:p w14:paraId="0E267EDB" w14:textId="20D7591E" w:rsidR="005935B6" w:rsidRDefault="005935B6" w:rsidP="00135C4F">
      <w:pPr>
        <w:spacing w:after="0" w:line="240" w:lineRule="auto"/>
        <w:jc w:val="both"/>
      </w:pPr>
      <w:r>
        <w:lastRenderedPageBreak/>
        <w:t xml:space="preserve">A titre d’exemple, les politiques en matière de tests PCR au village continuent de faire </w:t>
      </w:r>
      <w:r>
        <w:rPr>
          <w:b/>
          <w:bCs/>
        </w:rPr>
        <w:t>l’objet d’études en vue d’une finalisation</w:t>
      </w:r>
      <w:r>
        <w:t xml:space="preserve"> autour du mois de février 2021, de même que l’établissement d’un dispositif de « tracking » devrait être finalisé d’ici le mois d’avril 2021 (à l’issue d’une coordination avec les instances internationales) afin d’être mis à l’épreuve lors des test-events du printemps prochain. Concernant les modalités de transport des athlètes et de leurs équipes, celles-ci feront également l’objet de consultations début 2021 avec les institutions concernées (FI CIO IPC NOC NPC etc.) en vue d’une actualisation à compter de mars. </w:t>
      </w:r>
    </w:p>
    <w:p w14:paraId="59E908FB" w14:textId="77777777" w:rsidR="002A50B2" w:rsidRDefault="002A50B2" w:rsidP="00135C4F">
      <w:pPr>
        <w:spacing w:after="0" w:line="240" w:lineRule="auto"/>
        <w:jc w:val="both"/>
      </w:pPr>
    </w:p>
    <w:p w14:paraId="45410DB1" w14:textId="2DFB6827" w:rsidR="005935B6" w:rsidRDefault="005935B6" w:rsidP="00135C4F">
      <w:pPr>
        <w:spacing w:after="0" w:line="240" w:lineRule="auto"/>
        <w:jc w:val="both"/>
      </w:pPr>
      <w:r>
        <w:t xml:space="preserve">Ce chapitre permet également d’anticiper les </w:t>
      </w:r>
      <w:r>
        <w:rPr>
          <w:b/>
          <w:bCs/>
        </w:rPr>
        <w:t>dates approximatives auxquelles les comités nationaux seront informés du détail</w:t>
      </w:r>
      <w:r>
        <w:t xml:space="preserve"> de certaines mesures : janvier 2021, séminaire d’information sur les procédures relatives aux villes hôtes et camps de préparation terminale (procédures qui continueront de faire l’objet de réflexion jusqu’à l’été prochain, cf. page 50) ; février 2021, présentation des mesures de prévention spécifiques aux délégations paralympiques ; mars 2021, présentation des orientations relatives au traitement des athlètes testés positifs lors des Jeux etc.</w:t>
      </w:r>
    </w:p>
    <w:p w14:paraId="5C0A5F2C" w14:textId="77777777" w:rsidR="002A50B2" w:rsidRDefault="002A50B2" w:rsidP="00135C4F">
      <w:pPr>
        <w:spacing w:after="0" w:line="240" w:lineRule="auto"/>
        <w:jc w:val="both"/>
      </w:pPr>
    </w:p>
    <w:p w14:paraId="6AE784C4" w14:textId="3F68AE81" w:rsidR="005935B6" w:rsidRDefault="005935B6" w:rsidP="00135C4F">
      <w:pPr>
        <w:spacing w:after="0" w:line="240" w:lineRule="auto"/>
        <w:jc w:val="both"/>
      </w:pPr>
      <w:r>
        <w:t>Il permet à l’inverse de constater les dispositifs d’ores et déjà établis et censés demeurer en l’état d’ici les Jeux, à l’image de « </w:t>
      </w:r>
      <w:r>
        <w:rPr>
          <w:i/>
          <w:iCs/>
        </w:rPr>
        <w:t>l’athlete track</w:t>
      </w:r>
      <w:r>
        <w:t xml:space="preserve"> » établi par le gouvernement japonais relatif à l’entrée et au sujet d’athlètes et de leur staff lors de compétitions internationales et/ou test-events au Japon au premier semestre 2021. </w:t>
      </w:r>
    </w:p>
    <w:p w14:paraId="14F1FA99" w14:textId="77777777" w:rsidR="002A50B2" w:rsidRDefault="002A50B2" w:rsidP="00135C4F">
      <w:pPr>
        <w:spacing w:after="0" w:line="240" w:lineRule="auto"/>
        <w:jc w:val="both"/>
      </w:pPr>
    </w:p>
    <w:p w14:paraId="1729C455" w14:textId="64482963" w:rsidR="005935B6" w:rsidRDefault="005935B6" w:rsidP="00135C4F">
      <w:pPr>
        <w:spacing w:after="0" w:line="240" w:lineRule="auto"/>
        <w:jc w:val="both"/>
      </w:pPr>
      <w:r>
        <w:t xml:space="preserve">On notera que ce rétro-calendrier confirme que certaines procédures continueront de faire l’objet de discussions pendant de nombreux mois, à l’instar de l’épineuse question des </w:t>
      </w:r>
      <w:r>
        <w:rPr>
          <w:b/>
          <w:bCs/>
        </w:rPr>
        <w:t>conditions d’entrées sur le territoire japonais</w:t>
      </w:r>
      <w:r>
        <w:t xml:space="preserve"> « hors athlètes » tels que les médias, organisateurs (page 47). </w:t>
      </w:r>
    </w:p>
    <w:p w14:paraId="22276A5E" w14:textId="77777777" w:rsidR="002A50B2" w:rsidRDefault="002A50B2" w:rsidP="00135C4F">
      <w:pPr>
        <w:spacing w:after="0" w:line="240" w:lineRule="auto"/>
        <w:jc w:val="both"/>
      </w:pPr>
    </w:p>
    <w:p w14:paraId="7AA5322B" w14:textId="71BAFCFD" w:rsidR="005935B6" w:rsidRDefault="005935B6" w:rsidP="00135C4F">
      <w:pPr>
        <w:spacing w:after="0" w:line="240" w:lineRule="auto"/>
        <w:jc w:val="both"/>
      </w:pPr>
      <w:r>
        <w:t xml:space="preserve">Concernant la question spécifique des </w:t>
      </w:r>
      <w:r>
        <w:rPr>
          <w:b/>
          <w:bCs/>
        </w:rPr>
        <w:t>spectateurs</w:t>
      </w:r>
      <w:r>
        <w:t xml:space="preserve">, on constate (cf. supra) que l’ensemble des mesures qui leurs sont liés continueront de faire l’objet de réflexions, de coordinations et révisions jusqu’au printemps prochain (entrée sur le territoire, mesures de prévention, gestion des personnes infectées, mobilisation des infrastructures compétentes etc.). </w:t>
      </w:r>
    </w:p>
    <w:p w14:paraId="5D28671F" w14:textId="77777777" w:rsidR="002A50B2" w:rsidRDefault="002A50B2" w:rsidP="00135C4F">
      <w:pPr>
        <w:spacing w:after="0" w:line="240" w:lineRule="auto"/>
        <w:jc w:val="both"/>
      </w:pPr>
    </w:p>
    <w:p w14:paraId="62A6AA93" w14:textId="2D8862EF" w:rsidR="005935B6" w:rsidRDefault="005935B6" w:rsidP="00135C4F">
      <w:pPr>
        <w:spacing w:after="0" w:line="240" w:lineRule="auto"/>
        <w:jc w:val="both"/>
      </w:pPr>
      <w:r>
        <w:rPr>
          <w:u w:val="single"/>
        </w:rPr>
        <w:lastRenderedPageBreak/>
        <w:t>Commentaires</w:t>
      </w:r>
      <w:r>
        <w:t xml:space="preserve"> : </w:t>
      </w:r>
    </w:p>
    <w:p w14:paraId="5D9EDB5F" w14:textId="77777777" w:rsidR="002A50B2" w:rsidRDefault="002A50B2" w:rsidP="00135C4F">
      <w:pPr>
        <w:spacing w:after="0" w:line="240" w:lineRule="auto"/>
        <w:jc w:val="both"/>
      </w:pPr>
    </w:p>
    <w:p w14:paraId="7C70DD14" w14:textId="2231F61A" w:rsidR="005935B6" w:rsidRDefault="005935B6" w:rsidP="00135C4F">
      <w:pPr>
        <w:spacing w:after="0" w:line="240" w:lineRule="auto"/>
        <w:jc w:val="both"/>
      </w:pPr>
      <w:r>
        <w:t xml:space="preserve">Au-delà de l’insistance sur les </w:t>
      </w:r>
      <w:r>
        <w:rPr>
          <w:u w:val="single"/>
        </w:rPr>
        <w:t>nouvelles pratiques comportementales</w:t>
      </w:r>
      <w:r>
        <w:t xml:space="preserve"> et de la place primordiale accordée aux </w:t>
      </w:r>
      <w:r>
        <w:rPr>
          <w:u w:val="single"/>
        </w:rPr>
        <w:t>tests PCR</w:t>
      </w:r>
      <w:r>
        <w:t xml:space="preserve"> (conduits à chaque étape de l’athlète notamment, cf. p.15), on retiendra l’importance que devrait jouer l’application smartphone spécifique consacrée à l’enregistrement des données de santé, au suivi GPS des déplacements et des éventuels contacts avec personnes contagieuses (cf. page 14 notamment). </w:t>
      </w:r>
    </w:p>
    <w:p w14:paraId="7208FB55" w14:textId="77777777" w:rsidR="002A50B2" w:rsidRDefault="002A50B2" w:rsidP="00135C4F">
      <w:pPr>
        <w:spacing w:after="0" w:line="240" w:lineRule="auto"/>
        <w:jc w:val="both"/>
      </w:pPr>
    </w:p>
    <w:p w14:paraId="385E6E7C" w14:textId="350BD688" w:rsidR="005935B6" w:rsidRDefault="005935B6" w:rsidP="00135C4F">
      <w:pPr>
        <w:spacing w:after="0" w:line="240" w:lineRule="auto"/>
        <w:jc w:val="both"/>
      </w:pPr>
      <w:r>
        <w:t xml:space="preserve">Même si de nombreuses mesures nécessitent clarification ou arbitrage, les procédures à l’étude seront de toute évidence </w:t>
      </w:r>
      <w:r>
        <w:rPr>
          <w:u w:val="single"/>
        </w:rPr>
        <w:t>contraignantes</w:t>
      </w:r>
      <w:r>
        <w:t xml:space="preserve"> pour les différents acteurs, à commencer par les athlètes et leurs staffs (notification en amont des programmes des délégations et des itinéraires, fréquence des tests, enregistrement des états de santé individuels, etc.).  </w:t>
      </w:r>
    </w:p>
    <w:p w14:paraId="3252B024" w14:textId="77777777" w:rsidR="002A50B2" w:rsidRDefault="002A50B2" w:rsidP="00135C4F">
      <w:pPr>
        <w:spacing w:after="0" w:line="240" w:lineRule="auto"/>
        <w:jc w:val="both"/>
      </w:pPr>
    </w:p>
    <w:p w14:paraId="2AE94E68" w14:textId="2FB7B0F1" w:rsidR="005935B6" w:rsidRDefault="005935B6" w:rsidP="00135C4F">
      <w:pPr>
        <w:spacing w:after="0" w:line="240" w:lineRule="auto"/>
        <w:jc w:val="both"/>
      </w:pPr>
      <w:r>
        <w:t xml:space="preserve">Pour ceux ayant vocation à rejoindre des </w:t>
      </w:r>
      <w:r>
        <w:rPr>
          <w:u w:val="single"/>
        </w:rPr>
        <w:t>camps d’entrainement</w:t>
      </w:r>
      <w:r>
        <w:t xml:space="preserve"> des Jeux, le dialogue en amont avec la collectivité d’accueil sera primordial afin que les « manuels » que les municipalités ont d’ores et déjà commencé à préparer (« acceptance manual » page 34 et suivantes) puissent bien être validés par les fédérations / NOC / NPC concernés (et ainsi intégrés de la manière la plus fluide possible dans les calendriers / modalités de préparation des athlètes). </w:t>
      </w:r>
    </w:p>
    <w:p w14:paraId="293C2CBF" w14:textId="77777777" w:rsidR="002A50B2" w:rsidRDefault="002A50B2" w:rsidP="00135C4F">
      <w:pPr>
        <w:spacing w:after="0" w:line="240" w:lineRule="auto"/>
        <w:jc w:val="both"/>
      </w:pPr>
    </w:p>
    <w:p w14:paraId="398AEE0C" w14:textId="500A2198" w:rsidR="00C37291" w:rsidRPr="005935B6" w:rsidRDefault="005935B6" w:rsidP="00135C4F">
      <w:pPr>
        <w:spacing w:after="0" w:line="240" w:lineRule="auto"/>
        <w:jc w:val="both"/>
      </w:pPr>
      <w:r>
        <w:t xml:space="preserve">Enfin, concernant la question spécifique des </w:t>
      </w:r>
      <w:r>
        <w:rPr>
          <w:u w:val="single"/>
        </w:rPr>
        <w:t>centres de performance</w:t>
      </w:r>
      <w:r>
        <w:t> : le rapport prend bien en considération ces projets qui entrent dans la logique de performance de certaines nations. Le rapport insiste toutefois sur la nécessité d’un référencement de ces centres et du besoin d’y appliquer des protocoles sanitaires stricts (page 14 également)./.</w:t>
      </w:r>
    </w:p>
    <w:sectPr w:rsidR="00C37291" w:rsidRPr="005935B6" w:rsidSect="00A26AE6">
      <w:pgSz w:w="11906" w:h="16838"/>
      <w:pgMar w:top="1135"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631B4" w16cex:dateUtc="2020-12-29T13:52:00Z"/>
  <w16cex:commentExtensible w16cex:durableId="2395FD46" w16cex:dateUtc="2020-12-29T10:08:00Z"/>
  <w16cex:commentExtensible w16cex:durableId="239634C7" w16cex:dateUtc="2020-12-29T14:05:00Z"/>
  <w16cex:commentExtensible w16cex:durableId="23962F27" w16cex:dateUtc="2020-12-29T13:41:00Z"/>
  <w16cex:commentExtensible w16cex:durableId="23962B69" w16cex:dateUtc="2020-12-29T13:25:00Z"/>
  <w16cex:commentExtensible w16cex:durableId="23962EA5" w16cex:dateUtc="2020-12-29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1E156A" w16cid:durableId="239631B4"/>
  <w16cid:commentId w16cid:paraId="0BC03DE0" w16cid:durableId="2395FD46"/>
  <w16cid:commentId w16cid:paraId="06909423" w16cid:durableId="239634C7"/>
  <w16cid:commentId w16cid:paraId="1D89A5CE" w16cid:durableId="23962F27"/>
  <w16cid:commentId w16cid:paraId="131CFE26" w16cid:durableId="23962B69"/>
  <w16cid:commentId w16cid:paraId="0BEBA49A" w16cid:durableId="2395EB98"/>
  <w16cid:commentId w16cid:paraId="52B5058C" w16cid:durableId="23962EA5"/>
  <w16cid:commentId w16cid:paraId="41177526" w16cid:durableId="2395EB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47334" w14:textId="77777777" w:rsidR="00ED7536" w:rsidRDefault="00ED7536" w:rsidP="00D0610D">
      <w:pPr>
        <w:spacing w:after="0" w:line="240" w:lineRule="auto"/>
      </w:pPr>
      <w:r>
        <w:separator/>
      </w:r>
    </w:p>
  </w:endnote>
  <w:endnote w:type="continuationSeparator" w:id="0">
    <w:p w14:paraId="028EC833" w14:textId="77777777" w:rsidR="00ED7536" w:rsidRDefault="00ED7536" w:rsidP="00D06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E9BA4" w14:textId="77777777" w:rsidR="00ED7536" w:rsidRDefault="00ED7536" w:rsidP="00D0610D">
      <w:pPr>
        <w:spacing w:after="0" w:line="240" w:lineRule="auto"/>
      </w:pPr>
      <w:r>
        <w:separator/>
      </w:r>
    </w:p>
  </w:footnote>
  <w:footnote w:type="continuationSeparator" w:id="0">
    <w:p w14:paraId="21CDB28E" w14:textId="77777777" w:rsidR="00ED7536" w:rsidRDefault="00ED7536" w:rsidP="00D0610D">
      <w:pPr>
        <w:spacing w:after="0" w:line="240" w:lineRule="auto"/>
      </w:pPr>
      <w:r>
        <w:continuationSeparator/>
      </w:r>
    </w:p>
  </w:footnote>
  <w:footnote w:id="1">
    <w:p w14:paraId="71F33DD8" w14:textId="77777777" w:rsidR="005935B6" w:rsidRDefault="005935B6" w:rsidP="005935B6">
      <w:pPr>
        <w:pStyle w:val="Notedebasdepage"/>
      </w:pPr>
      <w:r>
        <w:rPr>
          <w:rStyle w:val="Appelnotedebasdep"/>
        </w:rPr>
        <w:t>[1]</w:t>
      </w:r>
      <w:r>
        <w:t xml:space="preserve"> Commission réunissant notamment des représentants du Gouvernement, de Tokyo 2020, du TMG ainsi que d’autres institutions telles que les comités olympiques et paralympiques japonais.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77A77"/>
    <w:multiLevelType w:val="multilevel"/>
    <w:tmpl w:val="EEE6B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6A475C6"/>
    <w:multiLevelType w:val="multilevel"/>
    <w:tmpl w:val="E7F68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21BFD"/>
    <w:multiLevelType w:val="hybridMultilevel"/>
    <w:tmpl w:val="8AB83796"/>
    <w:lvl w:ilvl="0" w:tplc="4E00E7D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9231B8"/>
    <w:multiLevelType w:val="hybridMultilevel"/>
    <w:tmpl w:val="057494B8"/>
    <w:lvl w:ilvl="0" w:tplc="229AB93E">
      <w:numFmt w:val="bullet"/>
      <w:lvlText w:val="-"/>
      <w:lvlJc w:val="left"/>
      <w:pPr>
        <w:ind w:left="720" w:hanging="360"/>
      </w:pPr>
      <w:rPr>
        <w:rFonts w:ascii="Calibri" w:eastAsia="MS Mincho"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CE72F9C"/>
    <w:multiLevelType w:val="hybridMultilevel"/>
    <w:tmpl w:val="3C7814CA"/>
    <w:lvl w:ilvl="0" w:tplc="FFF60908">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1A090C2C"/>
    <w:multiLevelType w:val="hybridMultilevel"/>
    <w:tmpl w:val="516E3E84"/>
    <w:lvl w:ilvl="0" w:tplc="93385A86">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1B564C"/>
    <w:multiLevelType w:val="multilevel"/>
    <w:tmpl w:val="E0A8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07742"/>
    <w:multiLevelType w:val="hybridMultilevel"/>
    <w:tmpl w:val="9C1C75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D31162"/>
    <w:multiLevelType w:val="hybridMultilevel"/>
    <w:tmpl w:val="BCD6E18E"/>
    <w:lvl w:ilvl="0" w:tplc="7D222772">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FC52F3"/>
    <w:multiLevelType w:val="hybridMultilevel"/>
    <w:tmpl w:val="C0AE5920"/>
    <w:lvl w:ilvl="0" w:tplc="188893CE">
      <w:start w:val="1"/>
      <w:numFmt w:val="bullet"/>
      <w:lvlText w:val="-"/>
      <w:lvlJc w:val="left"/>
      <w:pPr>
        <w:ind w:left="1080" w:hanging="360"/>
      </w:pPr>
      <w:rPr>
        <w:rFonts w:ascii="Calibri" w:eastAsia="MS Mincho" w:hAnsi="Calibri"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0" w15:restartNumberingAfterBreak="0">
    <w:nsid w:val="2AD85F6D"/>
    <w:multiLevelType w:val="multilevel"/>
    <w:tmpl w:val="45648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FB7C6E"/>
    <w:multiLevelType w:val="hybridMultilevel"/>
    <w:tmpl w:val="C4940B6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CE901AB"/>
    <w:multiLevelType w:val="multilevel"/>
    <w:tmpl w:val="60309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24E7260"/>
    <w:multiLevelType w:val="multilevel"/>
    <w:tmpl w:val="4CCE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5247C"/>
    <w:multiLevelType w:val="multilevel"/>
    <w:tmpl w:val="C5BE9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1A521C"/>
    <w:multiLevelType w:val="hybridMultilevel"/>
    <w:tmpl w:val="BB460A30"/>
    <w:lvl w:ilvl="0" w:tplc="13261CD6">
      <w:start w:val="1"/>
      <w:numFmt w:val="bullet"/>
      <w:lvlText w:val="-"/>
      <w:lvlJc w:val="left"/>
      <w:pPr>
        <w:ind w:left="720" w:hanging="360"/>
      </w:pPr>
      <w:rPr>
        <w:rFonts w:ascii="Calibri" w:eastAsiaTheme="minorHAnsi" w:hAnsi="Calibri" w:cs="Calibri" w:hint="default"/>
        <w:color w:val="auto"/>
      </w:rPr>
    </w:lvl>
    <w:lvl w:ilvl="1" w:tplc="2B6A09F6">
      <w:start w:val="1"/>
      <w:numFmt w:val="bullet"/>
      <w:lvlText w:val="o"/>
      <w:lvlJc w:val="left"/>
      <w:pPr>
        <w:ind w:left="1440" w:hanging="360"/>
      </w:pPr>
      <w:rPr>
        <w:rFonts w:ascii="Courier New" w:hAnsi="Courier New" w:cs="Courier New" w:hint="default"/>
        <w:color w:val="auto"/>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3385AF1"/>
    <w:multiLevelType w:val="multilevel"/>
    <w:tmpl w:val="3E722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C1325B"/>
    <w:multiLevelType w:val="hybridMultilevel"/>
    <w:tmpl w:val="3C7814CA"/>
    <w:lvl w:ilvl="0" w:tplc="FFF60908">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670918FA"/>
    <w:multiLevelType w:val="multilevel"/>
    <w:tmpl w:val="C098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F4A33A2"/>
    <w:multiLevelType w:val="hybridMultilevel"/>
    <w:tmpl w:val="62F4AD8E"/>
    <w:lvl w:ilvl="0" w:tplc="AF18AF8A">
      <w:start w:val="1"/>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8702EBC"/>
    <w:multiLevelType w:val="hybridMultilevel"/>
    <w:tmpl w:val="0C0EEA64"/>
    <w:lvl w:ilvl="0" w:tplc="983CDD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92677C6"/>
    <w:multiLevelType w:val="hybridMultilevel"/>
    <w:tmpl w:val="6D2815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B9A23FB"/>
    <w:multiLevelType w:val="multilevel"/>
    <w:tmpl w:val="27044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15"/>
  </w:num>
  <w:num w:numId="4">
    <w:abstractNumId w:val="22"/>
  </w:num>
  <w:num w:numId="5">
    <w:abstractNumId w:val="13"/>
  </w:num>
  <w:num w:numId="6">
    <w:abstractNumId w:val="16"/>
  </w:num>
  <w:num w:numId="7">
    <w:abstractNumId w:val="1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 w:numId="15">
    <w:abstractNumId w:val="1"/>
  </w:num>
  <w:num w:numId="16">
    <w:abstractNumId w:val="6"/>
  </w:num>
  <w:num w:numId="17">
    <w:abstractNumId w:val="14"/>
  </w:num>
  <w:num w:numId="18">
    <w:abstractNumId w:val="20"/>
  </w:num>
  <w:num w:numId="19">
    <w:abstractNumId w:val="21"/>
  </w:num>
  <w:num w:numId="20">
    <w:abstractNumId w:val="19"/>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10D"/>
    <w:rsid w:val="000006A6"/>
    <w:rsid w:val="00001DAC"/>
    <w:rsid w:val="00003EF3"/>
    <w:rsid w:val="00004A7F"/>
    <w:rsid w:val="00010B6C"/>
    <w:rsid w:val="00011B17"/>
    <w:rsid w:val="0001217F"/>
    <w:rsid w:val="000127E3"/>
    <w:rsid w:val="00013652"/>
    <w:rsid w:val="00015BCF"/>
    <w:rsid w:val="00016271"/>
    <w:rsid w:val="00016847"/>
    <w:rsid w:val="0002033C"/>
    <w:rsid w:val="00020C7E"/>
    <w:rsid w:val="0002114E"/>
    <w:rsid w:val="00021F9C"/>
    <w:rsid w:val="00030185"/>
    <w:rsid w:val="0003034D"/>
    <w:rsid w:val="00032348"/>
    <w:rsid w:val="000342A8"/>
    <w:rsid w:val="00037116"/>
    <w:rsid w:val="00037E47"/>
    <w:rsid w:val="00041444"/>
    <w:rsid w:val="00042C1E"/>
    <w:rsid w:val="00045180"/>
    <w:rsid w:val="000501ED"/>
    <w:rsid w:val="00056640"/>
    <w:rsid w:val="000629CC"/>
    <w:rsid w:val="00065239"/>
    <w:rsid w:val="00067A0A"/>
    <w:rsid w:val="000701CA"/>
    <w:rsid w:val="000724E4"/>
    <w:rsid w:val="00072659"/>
    <w:rsid w:val="00072D76"/>
    <w:rsid w:val="00073516"/>
    <w:rsid w:val="000739B7"/>
    <w:rsid w:val="000741E9"/>
    <w:rsid w:val="000811CD"/>
    <w:rsid w:val="0008610E"/>
    <w:rsid w:val="000866D7"/>
    <w:rsid w:val="00087E49"/>
    <w:rsid w:val="0009035A"/>
    <w:rsid w:val="00091ACE"/>
    <w:rsid w:val="00092924"/>
    <w:rsid w:val="000969C8"/>
    <w:rsid w:val="000A0BFC"/>
    <w:rsid w:val="000A2F94"/>
    <w:rsid w:val="000A7577"/>
    <w:rsid w:val="000B0F43"/>
    <w:rsid w:val="000B4971"/>
    <w:rsid w:val="000B4A7F"/>
    <w:rsid w:val="000B5E0E"/>
    <w:rsid w:val="000C22D3"/>
    <w:rsid w:val="000C2E3C"/>
    <w:rsid w:val="000C2F7F"/>
    <w:rsid w:val="000C4054"/>
    <w:rsid w:val="000C4EFD"/>
    <w:rsid w:val="000C758B"/>
    <w:rsid w:val="000D274B"/>
    <w:rsid w:val="000D5C47"/>
    <w:rsid w:val="000E26C2"/>
    <w:rsid w:val="000E55F7"/>
    <w:rsid w:val="000E5668"/>
    <w:rsid w:val="000E5DF6"/>
    <w:rsid w:val="000E5E7E"/>
    <w:rsid w:val="000E64E5"/>
    <w:rsid w:val="000E7433"/>
    <w:rsid w:val="000F265B"/>
    <w:rsid w:val="000F2B52"/>
    <w:rsid w:val="000F559E"/>
    <w:rsid w:val="000F6C51"/>
    <w:rsid w:val="000F70C5"/>
    <w:rsid w:val="001030C6"/>
    <w:rsid w:val="0010345A"/>
    <w:rsid w:val="0010383D"/>
    <w:rsid w:val="001053EE"/>
    <w:rsid w:val="00105CC6"/>
    <w:rsid w:val="001061FB"/>
    <w:rsid w:val="001103AF"/>
    <w:rsid w:val="00110438"/>
    <w:rsid w:val="00115930"/>
    <w:rsid w:val="00116137"/>
    <w:rsid w:val="00117857"/>
    <w:rsid w:val="00122752"/>
    <w:rsid w:val="00125B27"/>
    <w:rsid w:val="0012749D"/>
    <w:rsid w:val="00130546"/>
    <w:rsid w:val="00130C9F"/>
    <w:rsid w:val="00130E45"/>
    <w:rsid w:val="00134B6C"/>
    <w:rsid w:val="00135C4F"/>
    <w:rsid w:val="0013631D"/>
    <w:rsid w:val="00137271"/>
    <w:rsid w:val="00140F5F"/>
    <w:rsid w:val="00142439"/>
    <w:rsid w:val="0014368C"/>
    <w:rsid w:val="00143968"/>
    <w:rsid w:val="00146B0B"/>
    <w:rsid w:val="00150969"/>
    <w:rsid w:val="00153044"/>
    <w:rsid w:val="001532A4"/>
    <w:rsid w:val="00153927"/>
    <w:rsid w:val="00156D77"/>
    <w:rsid w:val="001629DB"/>
    <w:rsid w:val="00166B21"/>
    <w:rsid w:val="00166C3F"/>
    <w:rsid w:val="0016782C"/>
    <w:rsid w:val="00167BCE"/>
    <w:rsid w:val="0017095C"/>
    <w:rsid w:val="0017367E"/>
    <w:rsid w:val="00174EEC"/>
    <w:rsid w:val="001758DD"/>
    <w:rsid w:val="00180B1D"/>
    <w:rsid w:val="00184317"/>
    <w:rsid w:val="00185BBE"/>
    <w:rsid w:val="001913F6"/>
    <w:rsid w:val="001928E4"/>
    <w:rsid w:val="00195CBE"/>
    <w:rsid w:val="00195EE5"/>
    <w:rsid w:val="001964A0"/>
    <w:rsid w:val="00196DA2"/>
    <w:rsid w:val="001A102D"/>
    <w:rsid w:val="001A1BB7"/>
    <w:rsid w:val="001A5718"/>
    <w:rsid w:val="001B37F9"/>
    <w:rsid w:val="001B4B4F"/>
    <w:rsid w:val="001B4C97"/>
    <w:rsid w:val="001B5F8A"/>
    <w:rsid w:val="001B78E7"/>
    <w:rsid w:val="001C02FF"/>
    <w:rsid w:val="001C1EFE"/>
    <w:rsid w:val="001C3A8E"/>
    <w:rsid w:val="001C3B4D"/>
    <w:rsid w:val="001C4409"/>
    <w:rsid w:val="001D41C4"/>
    <w:rsid w:val="001D48DF"/>
    <w:rsid w:val="001D6148"/>
    <w:rsid w:val="001E0617"/>
    <w:rsid w:val="001E16CE"/>
    <w:rsid w:val="001E2490"/>
    <w:rsid w:val="001F30A8"/>
    <w:rsid w:val="001F3607"/>
    <w:rsid w:val="001F7061"/>
    <w:rsid w:val="001F71AF"/>
    <w:rsid w:val="001F78E6"/>
    <w:rsid w:val="002047AE"/>
    <w:rsid w:val="00207BEF"/>
    <w:rsid w:val="00212FBC"/>
    <w:rsid w:val="00213BB0"/>
    <w:rsid w:val="002142AD"/>
    <w:rsid w:val="00217EA7"/>
    <w:rsid w:val="002215B5"/>
    <w:rsid w:val="00224813"/>
    <w:rsid w:val="00225403"/>
    <w:rsid w:val="00230958"/>
    <w:rsid w:val="002325E5"/>
    <w:rsid w:val="00232CA9"/>
    <w:rsid w:val="00234F39"/>
    <w:rsid w:val="002376B7"/>
    <w:rsid w:val="00241363"/>
    <w:rsid w:val="00241F2E"/>
    <w:rsid w:val="00243846"/>
    <w:rsid w:val="00252999"/>
    <w:rsid w:val="00253E96"/>
    <w:rsid w:val="0025746B"/>
    <w:rsid w:val="002666C5"/>
    <w:rsid w:val="00267578"/>
    <w:rsid w:val="00272E2C"/>
    <w:rsid w:val="00276610"/>
    <w:rsid w:val="002771A4"/>
    <w:rsid w:val="00280797"/>
    <w:rsid w:val="002818DF"/>
    <w:rsid w:val="00283658"/>
    <w:rsid w:val="00284354"/>
    <w:rsid w:val="00284381"/>
    <w:rsid w:val="00286C3B"/>
    <w:rsid w:val="0028739D"/>
    <w:rsid w:val="00287650"/>
    <w:rsid w:val="00287B66"/>
    <w:rsid w:val="00290ADB"/>
    <w:rsid w:val="00290B67"/>
    <w:rsid w:val="002919E3"/>
    <w:rsid w:val="0029296D"/>
    <w:rsid w:val="00293BA8"/>
    <w:rsid w:val="002A1B16"/>
    <w:rsid w:val="002A4720"/>
    <w:rsid w:val="002A50B2"/>
    <w:rsid w:val="002A50D4"/>
    <w:rsid w:val="002A7FD3"/>
    <w:rsid w:val="002B07C5"/>
    <w:rsid w:val="002B084B"/>
    <w:rsid w:val="002B4134"/>
    <w:rsid w:val="002B6B26"/>
    <w:rsid w:val="002B7299"/>
    <w:rsid w:val="002C106E"/>
    <w:rsid w:val="002C21F5"/>
    <w:rsid w:val="002C3D8D"/>
    <w:rsid w:val="002D20AA"/>
    <w:rsid w:val="002D461C"/>
    <w:rsid w:val="002D473C"/>
    <w:rsid w:val="002E29AD"/>
    <w:rsid w:val="002E3AAE"/>
    <w:rsid w:val="002E47A8"/>
    <w:rsid w:val="002E5B71"/>
    <w:rsid w:val="002E631D"/>
    <w:rsid w:val="002F153C"/>
    <w:rsid w:val="002F28D9"/>
    <w:rsid w:val="002F39CF"/>
    <w:rsid w:val="002F4ED4"/>
    <w:rsid w:val="002F5F6C"/>
    <w:rsid w:val="002F5FFC"/>
    <w:rsid w:val="002F6C5B"/>
    <w:rsid w:val="002F79AE"/>
    <w:rsid w:val="002F7E78"/>
    <w:rsid w:val="00301D47"/>
    <w:rsid w:val="003026F5"/>
    <w:rsid w:val="003028C9"/>
    <w:rsid w:val="00302B80"/>
    <w:rsid w:val="00303F19"/>
    <w:rsid w:val="003116BE"/>
    <w:rsid w:val="00311D08"/>
    <w:rsid w:val="00314897"/>
    <w:rsid w:val="003154D4"/>
    <w:rsid w:val="003207BC"/>
    <w:rsid w:val="00322216"/>
    <w:rsid w:val="003225C9"/>
    <w:rsid w:val="00322933"/>
    <w:rsid w:val="00323E74"/>
    <w:rsid w:val="00323F90"/>
    <w:rsid w:val="00325F58"/>
    <w:rsid w:val="003279EA"/>
    <w:rsid w:val="00330C97"/>
    <w:rsid w:val="00335EAF"/>
    <w:rsid w:val="00337440"/>
    <w:rsid w:val="003407AB"/>
    <w:rsid w:val="00340D8F"/>
    <w:rsid w:val="003424ED"/>
    <w:rsid w:val="00344D42"/>
    <w:rsid w:val="0034582E"/>
    <w:rsid w:val="00345F8E"/>
    <w:rsid w:val="003477C5"/>
    <w:rsid w:val="003507F4"/>
    <w:rsid w:val="003517B7"/>
    <w:rsid w:val="00354BBD"/>
    <w:rsid w:val="00354DEF"/>
    <w:rsid w:val="00361A5B"/>
    <w:rsid w:val="003637CA"/>
    <w:rsid w:val="00363ABD"/>
    <w:rsid w:val="00363DBE"/>
    <w:rsid w:val="0036475C"/>
    <w:rsid w:val="00365ACC"/>
    <w:rsid w:val="00373024"/>
    <w:rsid w:val="00377308"/>
    <w:rsid w:val="00377ABF"/>
    <w:rsid w:val="00381E2A"/>
    <w:rsid w:val="00382347"/>
    <w:rsid w:val="00384067"/>
    <w:rsid w:val="00385E30"/>
    <w:rsid w:val="00393BC3"/>
    <w:rsid w:val="003962C5"/>
    <w:rsid w:val="003A3AFC"/>
    <w:rsid w:val="003B2026"/>
    <w:rsid w:val="003B299A"/>
    <w:rsid w:val="003B37BE"/>
    <w:rsid w:val="003B5161"/>
    <w:rsid w:val="003B5483"/>
    <w:rsid w:val="003B5935"/>
    <w:rsid w:val="003B7915"/>
    <w:rsid w:val="003B7970"/>
    <w:rsid w:val="003C1344"/>
    <w:rsid w:val="003C3521"/>
    <w:rsid w:val="003C71EF"/>
    <w:rsid w:val="003D2360"/>
    <w:rsid w:val="003D2F98"/>
    <w:rsid w:val="003D736C"/>
    <w:rsid w:val="003E0704"/>
    <w:rsid w:val="003E1AFB"/>
    <w:rsid w:val="003E2000"/>
    <w:rsid w:val="003E26E0"/>
    <w:rsid w:val="003E327A"/>
    <w:rsid w:val="003E38FF"/>
    <w:rsid w:val="003E3C9B"/>
    <w:rsid w:val="003E61EC"/>
    <w:rsid w:val="003E6825"/>
    <w:rsid w:val="003E6F6C"/>
    <w:rsid w:val="003E7650"/>
    <w:rsid w:val="003F02B4"/>
    <w:rsid w:val="003F0997"/>
    <w:rsid w:val="003F1352"/>
    <w:rsid w:val="003F1A1E"/>
    <w:rsid w:val="003F1B44"/>
    <w:rsid w:val="003F2D91"/>
    <w:rsid w:val="003F5C63"/>
    <w:rsid w:val="00401C76"/>
    <w:rsid w:val="00402DBB"/>
    <w:rsid w:val="0040348F"/>
    <w:rsid w:val="00406AD7"/>
    <w:rsid w:val="0040759D"/>
    <w:rsid w:val="004075DC"/>
    <w:rsid w:val="004103A3"/>
    <w:rsid w:val="00410E6E"/>
    <w:rsid w:val="0041333C"/>
    <w:rsid w:val="00415A41"/>
    <w:rsid w:val="0041616F"/>
    <w:rsid w:val="0041682A"/>
    <w:rsid w:val="0041747D"/>
    <w:rsid w:val="00417CAB"/>
    <w:rsid w:val="00420546"/>
    <w:rsid w:val="0042541A"/>
    <w:rsid w:val="00425DD0"/>
    <w:rsid w:val="00427626"/>
    <w:rsid w:val="00430ABA"/>
    <w:rsid w:val="00432763"/>
    <w:rsid w:val="004374AA"/>
    <w:rsid w:val="00437B27"/>
    <w:rsid w:val="00440E49"/>
    <w:rsid w:val="004438D6"/>
    <w:rsid w:val="00445ED2"/>
    <w:rsid w:val="0044711D"/>
    <w:rsid w:val="004510A0"/>
    <w:rsid w:val="00454EC0"/>
    <w:rsid w:val="00457CDC"/>
    <w:rsid w:val="0046223B"/>
    <w:rsid w:val="00465776"/>
    <w:rsid w:val="00465BA8"/>
    <w:rsid w:val="00466464"/>
    <w:rsid w:val="00467EDD"/>
    <w:rsid w:val="00470755"/>
    <w:rsid w:val="0047133D"/>
    <w:rsid w:val="0047146A"/>
    <w:rsid w:val="004739A7"/>
    <w:rsid w:val="00474B43"/>
    <w:rsid w:val="0047623F"/>
    <w:rsid w:val="004776FB"/>
    <w:rsid w:val="00482A96"/>
    <w:rsid w:val="00482AFF"/>
    <w:rsid w:val="00482F7C"/>
    <w:rsid w:val="00486368"/>
    <w:rsid w:val="00487005"/>
    <w:rsid w:val="00490F94"/>
    <w:rsid w:val="004921D2"/>
    <w:rsid w:val="00493A5B"/>
    <w:rsid w:val="00493BF2"/>
    <w:rsid w:val="00496CA2"/>
    <w:rsid w:val="00496F07"/>
    <w:rsid w:val="004A13D7"/>
    <w:rsid w:val="004A4CAD"/>
    <w:rsid w:val="004A5528"/>
    <w:rsid w:val="004A62BA"/>
    <w:rsid w:val="004A64A0"/>
    <w:rsid w:val="004B006D"/>
    <w:rsid w:val="004B16A8"/>
    <w:rsid w:val="004B3970"/>
    <w:rsid w:val="004B68AE"/>
    <w:rsid w:val="004C0C6C"/>
    <w:rsid w:val="004C0DB3"/>
    <w:rsid w:val="004C2431"/>
    <w:rsid w:val="004D0475"/>
    <w:rsid w:val="004D0534"/>
    <w:rsid w:val="004D0594"/>
    <w:rsid w:val="004D361B"/>
    <w:rsid w:val="004D3EEA"/>
    <w:rsid w:val="004D6D05"/>
    <w:rsid w:val="004E3139"/>
    <w:rsid w:val="004E37C9"/>
    <w:rsid w:val="004E3BF9"/>
    <w:rsid w:val="004E5093"/>
    <w:rsid w:val="004E55AD"/>
    <w:rsid w:val="004E79A0"/>
    <w:rsid w:val="004F0ECA"/>
    <w:rsid w:val="004F16EB"/>
    <w:rsid w:val="004F206B"/>
    <w:rsid w:val="004F39AF"/>
    <w:rsid w:val="004F4F6D"/>
    <w:rsid w:val="004F69B3"/>
    <w:rsid w:val="004F7957"/>
    <w:rsid w:val="00501839"/>
    <w:rsid w:val="005019C1"/>
    <w:rsid w:val="00501AA7"/>
    <w:rsid w:val="0050276A"/>
    <w:rsid w:val="00502A88"/>
    <w:rsid w:val="0050671C"/>
    <w:rsid w:val="00510315"/>
    <w:rsid w:val="0051186B"/>
    <w:rsid w:val="00513D88"/>
    <w:rsid w:val="0051576D"/>
    <w:rsid w:val="0051675D"/>
    <w:rsid w:val="00523989"/>
    <w:rsid w:val="00523B02"/>
    <w:rsid w:val="0052693B"/>
    <w:rsid w:val="005276A8"/>
    <w:rsid w:val="00530E6F"/>
    <w:rsid w:val="0053205B"/>
    <w:rsid w:val="00533583"/>
    <w:rsid w:val="0053430E"/>
    <w:rsid w:val="00536D73"/>
    <w:rsid w:val="0053700D"/>
    <w:rsid w:val="0053713D"/>
    <w:rsid w:val="00540990"/>
    <w:rsid w:val="005413C6"/>
    <w:rsid w:val="005420E1"/>
    <w:rsid w:val="00542482"/>
    <w:rsid w:val="00547B15"/>
    <w:rsid w:val="00550598"/>
    <w:rsid w:val="00552473"/>
    <w:rsid w:val="00552F23"/>
    <w:rsid w:val="00557F86"/>
    <w:rsid w:val="005608DA"/>
    <w:rsid w:val="00560C3D"/>
    <w:rsid w:val="005613C0"/>
    <w:rsid w:val="00561AFB"/>
    <w:rsid w:val="00564F34"/>
    <w:rsid w:val="0056613D"/>
    <w:rsid w:val="00571681"/>
    <w:rsid w:val="0057294B"/>
    <w:rsid w:val="00576DD6"/>
    <w:rsid w:val="00577743"/>
    <w:rsid w:val="0057779C"/>
    <w:rsid w:val="005811F2"/>
    <w:rsid w:val="00585988"/>
    <w:rsid w:val="005935B6"/>
    <w:rsid w:val="00593B23"/>
    <w:rsid w:val="005A0CC0"/>
    <w:rsid w:val="005A0F8D"/>
    <w:rsid w:val="005A20CD"/>
    <w:rsid w:val="005A261C"/>
    <w:rsid w:val="005B2F20"/>
    <w:rsid w:val="005B2FBE"/>
    <w:rsid w:val="005B3156"/>
    <w:rsid w:val="005B341C"/>
    <w:rsid w:val="005B3E18"/>
    <w:rsid w:val="005B49AA"/>
    <w:rsid w:val="005B4B25"/>
    <w:rsid w:val="005C01F7"/>
    <w:rsid w:val="005C0F0C"/>
    <w:rsid w:val="005D0258"/>
    <w:rsid w:val="005D2EA6"/>
    <w:rsid w:val="005D38A1"/>
    <w:rsid w:val="005D3ECF"/>
    <w:rsid w:val="005D46E8"/>
    <w:rsid w:val="005E53CC"/>
    <w:rsid w:val="005F1818"/>
    <w:rsid w:val="005F193D"/>
    <w:rsid w:val="005F265E"/>
    <w:rsid w:val="005F3043"/>
    <w:rsid w:val="005F422A"/>
    <w:rsid w:val="005F53CD"/>
    <w:rsid w:val="005F731F"/>
    <w:rsid w:val="00604993"/>
    <w:rsid w:val="00606C61"/>
    <w:rsid w:val="006100B0"/>
    <w:rsid w:val="006116A2"/>
    <w:rsid w:val="00611C1A"/>
    <w:rsid w:val="006134AC"/>
    <w:rsid w:val="006140B0"/>
    <w:rsid w:val="00614ED6"/>
    <w:rsid w:val="00616AE0"/>
    <w:rsid w:val="00620759"/>
    <w:rsid w:val="00631852"/>
    <w:rsid w:val="0063348E"/>
    <w:rsid w:val="00633EDF"/>
    <w:rsid w:val="0064406E"/>
    <w:rsid w:val="00645A5D"/>
    <w:rsid w:val="00651A4A"/>
    <w:rsid w:val="006543D4"/>
    <w:rsid w:val="006575D4"/>
    <w:rsid w:val="006601F6"/>
    <w:rsid w:val="006648A1"/>
    <w:rsid w:val="00665628"/>
    <w:rsid w:val="00665E9F"/>
    <w:rsid w:val="00673489"/>
    <w:rsid w:val="006747F9"/>
    <w:rsid w:val="00676A44"/>
    <w:rsid w:val="00681257"/>
    <w:rsid w:val="00684C06"/>
    <w:rsid w:val="00686411"/>
    <w:rsid w:val="00690279"/>
    <w:rsid w:val="00696BFF"/>
    <w:rsid w:val="00696F46"/>
    <w:rsid w:val="006A34C5"/>
    <w:rsid w:val="006A3981"/>
    <w:rsid w:val="006A5B3D"/>
    <w:rsid w:val="006A60FC"/>
    <w:rsid w:val="006C1FAE"/>
    <w:rsid w:val="006C46D4"/>
    <w:rsid w:val="006C59D7"/>
    <w:rsid w:val="006C7A82"/>
    <w:rsid w:val="006D26C6"/>
    <w:rsid w:val="006D2955"/>
    <w:rsid w:val="006D2B16"/>
    <w:rsid w:val="006E2892"/>
    <w:rsid w:val="006E34C9"/>
    <w:rsid w:val="006E588E"/>
    <w:rsid w:val="006E72D8"/>
    <w:rsid w:val="006F0487"/>
    <w:rsid w:val="006F1C27"/>
    <w:rsid w:val="006F2682"/>
    <w:rsid w:val="006F2EE7"/>
    <w:rsid w:val="006F6FA9"/>
    <w:rsid w:val="006F763C"/>
    <w:rsid w:val="006F78B2"/>
    <w:rsid w:val="00701EE4"/>
    <w:rsid w:val="007025AF"/>
    <w:rsid w:val="00707554"/>
    <w:rsid w:val="00707C89"/>
    <w:rsid w:val="00711B6D"/>
    <w:rsid w:val="00712852"/>
    <w:rsid w:val="007140EF"/>
    <w:rsid w:val="00716C3C"/>
    <w:rsid w:val="00720576"/>
    <w:rsid w:val="007205CA"/>
    <w:rsid w:val="0072076B"/>
    <w:rsid w:val="007226BD"/>
    <w:rsid w:val="00724BCA"/>
    <w:rsid w:val="00725732"/>
    <w:rsid w:val="00727F50"/>
    <w:rsid w:val="00736582"/>
    <w:rsid w:val="007368D4"/>
    <w:rsid w:val="00737EC7"/>
    <w:rsid w:val="007440E1"/>
    <w:rsid w:val="00745257"/>
    <w:rsid w:val="007467C9"/>
    <w:rsid w:val="00746E7E"/>
    <w:rsid w:val="0074709C"/>
    <w:rsid w:val="007477CD"/>
    <w:rsid w:val="007529C9"/>
    <w:rsid w:val="00753E23"/>
    <w:rsid w:val="007549AD"/>
    <w:rsid w:val="007551C1"/>
    <w:rsid w:val="0075656B"/>
    <w:rsid w:val="00756C40"/>
    <w:rsid w:val="007623A3"/>
    <w:rsid w:val="007624E5"/>
    <w:rsid w:val="00762FFE"/>
    <w:rsid w:val="007632CF"/>
    <w:rsid w:val="00764721"/>
    <w:rsid w:val="0076502F"/>
    <w:rsid w:val="00765DB1"/>
    <w:rsid w:val="00766DD3"/>
    <w:rsid w:val="0076717F"/>
    <w:rsid w:val="00767F61"/>
    <w:rsid w:val="00771903"/>
    <w:rsid w:val="007733F8"/>
    <w:rsid w:val="00774F10"/>
    <w:rsid w:val="00776906"/>
    <w:rsid w:val="00776D3D"/>
    <w:rsid w:val="00780B4E"/>
    <w:rsid w:val="0078100C"/>
    <w:rsid w:val="0078218A"/>
    <w:rsid w:val="00783EB0"/>
    <w:rsid w:val="00790BB3"/>
    <w:rsid w:val="0079227F"/>
    <w:rsid w:val="00794D8E"/>
    <w:rsid w:val="007A2C41"/>
    <w:rsid w:val="007A43AA"/>
    <w:rsid w:val="007A52E9"/>
    <w:rsid w:val="007A5DAC"/>
    <w:rsid w:val="007B2536"/>
    <w:rsid w:val="007B4D48"/>
    <w:rsid w:val="007B5F8D"/>
    <w:rsid w:val="007B78E6"/>
    <w:rsid w:val="007B7D0D"/>
    <w:rsid w:val="007C1BC8"/>
    <w:rsid w:val="007C587D"/>
    <w:rsid w:val="007C61B1"/>
    <w:rsid w:val="007C6F43"/>
    <w:rsid w:val="007D009A"/>
    <w:rsid w:val="007D3030"/>
    <w:rsid w:val="007D3BD3"/>
    <w:rsid w:val="007D3BFF"/>
    <w:rsid w:val="007D5667"/>
    <w:rsid w:val="007D6052"/>
    <w:rsid w:val="007D61C8"/>
    <w:rsid w:val="007D6F15"/>
    <w:rsid w:val="007E0836"/>
    <w:rsid w:val="007E0CF9"/>
    <w:rsid w:val="007E3E1F"/>
    <w:rsid w:val="007E3E22"/>
    <w:rsid w:val="007E49B1"/>
    <w:rsid w:val="007E7359"/>
    <w:rsid w:val="007E7AE7"/>
    <w:rsid w:val="007F0311"/>
    <w:rsid w:val="007F1AA3"/>
    <w:rsid w:val="007F1F31"/>
    <w:rsid w:val="00800AC1"/>
    <w:rsid w:val="00803197"/>
    <w:rsid w:val="008031A9"/>
    <w:rsid w:val="00805557"/>
    <w:rsid w:val="0080639C"/>
    <w:rsid w:val="0080688F"/>
    <w:rsid w:val="0080735B"/>
    <w:rsid w:val="00817D74"/>
    <w:rsid w:val="00820CB0"/>
    <w:rsid w:val="00823D4B"/>
    <w:rsid w:val="00824117"/>
    <w:rsid w:val="0082558D"/>
    <w:rsid w:val="0082772D"/>
    <w:rsid w:val="00830BA3"/>
    <w:rsid w:val="008314A8"/>
    <w:rsid w:val="008332E7"/>
    <w:rsid w:val="008400AD"/>
    <w:rsid w:val="00840B62"/>
    <w:rsid w:val="0084131E"/>
    <w:rsid w:val="00841760"/>
    <w:rsid w:val="00844998"/>
    <w:rsid w:val="008478B2"/>
    <w:rsid w:val="0085129A"/>
    <w:rsid w:val="00851FF9"/>
    <w:rsid w:val="00854EEF"/>
    <w:rsid w:val="008572B3"/>
    <w:rsid w:val="00865223"/>
    <w:rsid w:val="00865F7C"/>
    <w:rsid w:val="0087027B"/>
    <w:rsid w:val="00870A8A"/>
    <w:rsid w:val="00871B6E"/>
    <w:rsid w:val="00873DCA"/>
    <w:rsid w:val="00876FC0"/>
    <w:rsid w:val="00877020"/>
    <w:rsid w:val="00877485"/>
    <w:rsid w:val="008853E3"/>
    <w:rsid w:val="00887549"/>
    <w:rsid w:val="008908B7"/>
    <w:rsid w:val="00894078"/>
    <w:rsid w:val="008941FD"/>
    <w:rsid w:val="00895083"/>
    <w:rsid w:val="00896411"/>
    <w:rsid w:val="008977C8"/>
    <w:rsid w:val="008A1495"/>
    <w:rsid w:val="008A2223"/>
    <w:rsid w:val="008A4827"/>
    <w:rsid w:val="008A53EF"/>
    <w:rsid w:val="008B10DE"/>
    <w:rsid w:val="008B3128"/>
    <w:rsid w:val="008B4B9D"/>
    <w:rsid w:val="008B5246"/>
    <w:rsid w:val="008B561E"/>
    <w:rsid w:val="008B5D4D"/>
    <w:rsid w:val="008B7634"/>
    <w:rsid w:val="008C46AC"/>
    <w:rsid w:val="008D1D0E"/>
    <w:rsid w:val="008E0592"/>
    <w:rsid w:val="008E0656"/>
    <w:rsid w:val="008E1755"/>
    <w:rsid w:val="008E1AD0"/>
    <w:rsid w:val="008E471F"/>
    <w:rsid w:val="008F15EE"/>
    <w:rsid w:val="008F240B"/>
    <w:rsid w:val="008F57C1"/>
    <w:rsid w:val="008F6A58"/>
    <w:rsid w:val="008F7553"/>
    <w:rsid w:val="008F7CEE"/>
    <w:rsid w:val="008F7EAB"/>
    <w:rsid w:val="009015E0"/>
    <w:rsid w:val="00901689"/>
    <w:rsid w:val="009038A3"/>
    <w:rsid w:val="00905039"/>
    <w:rsid w:val="00910199"/>
    <w:rsid w:val="00910DFC"/>
    <w:rsid w:val="00913ABA"/>
    <w:rsid w:val="00916F66"/>
    <w:rsid w:val="009174E3"/>
    <w:rsid w:val="00917F46"/>
    <w:rsid w:val="00921445"/>
    <w:rsid w:val="009215B6"/>
    <w:rsid w:val="009238D2"/>
    <w:rsid w:val="0092490D"/>
    <w:rsid w:val="009251FB"/>
    <w:rsid w:val="00927F55"/>
    <w:rsid w:val="00933751"/>
    <w:rsid w:val="00936ECA"/>
    <w:rsid w:val="00940101"/>
    <w:rsid w:val="00941261"/>
    <w:rsid w:val="00946D5F"/>
    <w:rsid w:val="00947BCD"/>
    <w:rsid w:val="00952EA7"/>
    <w:rsid w:val="00954088"/>
    <w:rsid w:val="009546AE"/>
    <w:rsid w:val="00956C77"/>
    <w:rsid w:val="00960732"/>
    <w:rsid w:val="00962DAE"/>
    <w:rsid w:val="00965247"/>
    <w:rsid w:val="0096730E"/>
    <w:rsid w:val="00971E24"/>
    <w:rsid w:val="00973619"/>
    <w:rsid w:val="00976B16"/>
    <w:rsid w:val="00976D26"/>
    <w:rsid w:val="009778F6"/>
    <w:rsid w:val="00981F84"/>
    <w:rsid w:val="00983312"/>
    <w:rsid w:val="00984932"/>
    <w:rsid w:val="00984D1E"/>
    <w:rsid w:val="00985EE4"/>
    <w:rsid w:val="00987E5B"/>
    <w:rsid w:val="0099151E"/>
    <w:rsid w:val="009929B3"/>
    <w:rsid w:val="00993B58"/>
    <w:rsid w:val="00994445"/>
    <w:rsid w:val="009947BE"/>
    <w:rsid w:val="00995DE7"/>
    <w:rsid w:val="00995F40"/>
    <w:rsid w:val="009966DF"/>
    <w:rsid w:val="009A071C"/>
    <w:rsid w:val="009A2C9C"/>
    <w:rsid w:val="009A3F00"/>
    <w:rsid w:val="009A7ADD"/>
    <w:rsid w:val="009B0766"/>
    <w:rsid w:val="009B10D8"/>
    <w:rsid w:val="009B403A"/>
    <w:rsid w:val="009B49FF"/>
    <w:rsid w:val="009B5B6A"/>
    <w:rsid w:val="009B6052"/>
    <w:rsid w:val="009B614D"/>
    <w:rsid w:val="009C1619"/>
    <w:rsid w:val="009C26A7"/>
    <w:rsid w:val="009C3002"/>
    <w:rsid w:val="009C4C1F"/>
    <w:rsid w:val="009C5258"/>
    <w:rsid w:val="009C5BD5"/>
    <w:rsid w:val="009C74A0"/>
    <w:rsid w:val="009D32D3"/>
    <w:rsid w:val="009D3F54"/>
    <w:rsid w:val="009D547D"/>
    <w:rsid w:val="009D5CD5"/>
    <w:rsid w:val="009D6698"/>
    <w:rsid w:val="009E06FF"/>
    <w:rsid w:val="009E189B"/>
    <w:rsid w:val="009E2C36"/>
    <w:rsid w:val="009E7D5B"/>
    <w:rsid w:val="009F05AE"/>
    <w:rsid w:val="009F1483"/>
    <w:rsid w:val="009F2D87"/>
    <w:rsid w:val="009F30FA"/>
    <w:rsid w:val="009F4A51"/>
    <w:rsid w:val="009F4E61"/>
    <w:rsid w:val="009F54E3"/>
    <w:rsid w:val="009F6E11"/>
    <w:rsid w:val="009F73DA"/>
    <w:rsid w:val="00A03A33"/>
    <w:rsid w:val="00A05F90"/>
    <w:rsid w:val="00A07335"/>
    <w:rsid w:val="00A10B8A"/>
    <w:rsid w:val="00A16886"/>
    <w:rsid w:val="00A17C47"/>
    <w:rsid w:val="00A24138"/>
    <w:rsid w:val="00A245B7"/>
    <w:rsid w:val="00A26092"/>
    <w:rsid w:val="00A26AE6"/>
    <w:rsid w:val="00A26B9A"/>
    <w:rsid w:val="00A27214"/>
    <w:rsid w:val="00A319B2"/>
    <w:rsid w:val="00A32DD3"/>
    <w:rsid w:val="00A34693"/>
    <w:rsid w:val="00A35C9B"/>
    <w:rsid w:val="00A3749F"/>
    <w:rsid w:val="00A37C39"/>
    <w:rsid w:val="00A37EE9"/>
    <w:rsid w:val="00A403A4"/>
    <w:rsid w:val="00A40AB7"/>
    <w:rsid w:val="00A40E1D"/>
    <w:rsid w:val="00A4118A"/>
    <w:rsid w:val="00A41E8D"/>
    <w:rsid w:val="00A420CA"/>
    <w:rsid w:val="00A45280"/>
    <w:rsid w:val="00A45292"/>
    <w:rsid w:val="00A453BC"/>
    <w:rsid w:val="00A45CE8"/>
    <w:rsid w:val="00A4676C"/>
    <w:rsid w:val="00A608D9"/>
    <w:rsid w:val="00A60D73"/>
    <w:rsid w:val="00A64A46"/>
    <w:rsid w:val="00A71030"/>
    <w:rsid w:val="00A74217"/>
    <w:rsid w:val="00A74889"/>
    <w:rsid w:val="00A813E7"/>
    <w:rsid w:val="00A8305E"/>
    <w:rsid w:val="00A8528A"/>
    <w:rsid w:val="00A9052C"/>
    <w:rsid w:val="00AA26D2"/>
    <w:rsid w:val="00AA3E4C"/>
    <w:rsid w:val="00AA6946"/>
    <w:rsid w:val="00AB1C78"/>
    <w:rsid w:val="00AB2E40"/>
    <w:rsid w:val="00AB4FC7"/>
    <w:rsid w:val="00AB5498"/>
    <w:rsid w:val="00AC069E"/>
    <w:rsid w:val="00AC0EA2"/>
    <w:rsid w:val="00AC14AD"/>
    <w:rsid w:val="00AC27EF"/>
    <w:rsid w:val="00AC4E83"/>
    <w:rsid w:val="00AD1131"/>
    <w:rsid w:val="00AD2F34"/>
    <w:rsid w:val="00AE0366"/>
    <w:rsid w:val="00AE2014"/>
    <w:rsid w:val="00AE5817"/>
    <w:rsid w:val="00AE7750"/>
    <w:rsid w:val="00AE7EBD"/>
    <w:rsid w:val="00AF2753"/>
    <w:rsid w:val="00AF4AE6"/>
    <w:rsid w:val="00AF644B"/>
    <w:rsid w:val="00AF769E"/>
    <w:rsid w:val="00B01379"/>
    <w:rsid w:val="00B013DE"/>
    <w:rsid w:val="00B01BDC"/>
    <w:rsid w:val="00B02B55"/>
    <w:rsid w:val="00B122F4"/>
    <w:rsid w:val="00B20706"/>
    <w:rsid w:val="00B25008"/>
    <w:rsid w:val="00B253A7"/>
    <w:rsid w:val="00B32116"/>
    <w:rsid w:val="00B36A92"/>
    <w:rsid w:val="00B41697"/>
    <w:rsid w:val="00B424D5"/>
    <w:rsid w:val="00B43CD4"/>
    <w:rsid w:val="00B441D7"/>
    <w:rsid w:val="00B51D7C"/>
    <w:rsid w:val="00B523D8"/>
    <w:rsid w:val="00B55402"/>
    <w:rsid w:val="00B6212E"/>
    <w:rsid w:val="00B64117"/>
    <w:rsid w:val="00B64192"/>
    <w:rsid w:val="00B64999"/>
    <w:rsid w:val="00B667AB"/>
    <w:rsid w:val="00B72339"/>
    <w:rsid w:val="00B72D64"/>
    <w:rsid w:val="00B74FE0"/>
    <w:rsid w:val="00B76B0B"/>
    <w:rsid w:val="00B76E99"/>
    <w:rsid w:val="00B82FBF"/>
    <w:rsid w:val="00B866DB"/>
    <w:rsid w:val="00B86F21"/>
    <w:rsid w:val="00B90C29"/>
    <w:rsid w:val="00B91255"/>
    <w:rsid w:val="00B933D9"/>
    <w:rsid w:val="00BA0F0B"/>
    <w:rsid w:val="00BA2927"/>
    <w:rsid w:val="00BA5E5D"/>
    <w:rsid w:val="00BA5F97"/>
    <w:rsid w:val="00BA6A64"/>
    <w:rsid w:val="00BA7001"/>
    <w:rsid w:val="00BB0EE6"/>
    <w:rsid w:val="00BB1A9D"/>
    <w:rsid w:val="00BB249C"/>
    <w:rsid w:val="00BB3189"/>
    <w:rsid w:val="00BB37E0"/>
    <w:rsid w:val="00BB397C"/>
    <w:rsid w:val="00BB4DFA"/>
    <w:rsid w:val="00BC08FF"/>
    <w:rsid w:val="00BC1663"/>
    <w:rsid w:val="00BC1AE1"/>
    <w:rsid w:val="00BC3C9F"/>
    <w:rsid w:val="00BC4BBE"/>
    <w:rsid w:val="00BD0003"/>
    <w:rsid w:val="00BD07D7"/>
    <w:rsid w:val="00BD2362"/>
    <w:rsid w:val="00BD3F96"/>
    <w:rsid w:val="00BD4134"/>
    <w:rsid w:val="00BD581A"/>
    <w:rsid w:val="00BD6681"/>
    <w:rsid w:val="00BD7808"/>
    <w:rsid w:val="00BE0B4B"/>
    <w:rsid w:val="00BE1B0B"/>
    <w:rsid w:val="00BE2666"/>
    <w:rsid w:val="00BE28DC"/>
    <w:rsid w:val="00BE36EC"/>
    <w:rsid w:val="00BE4377"/>
    <w:rsid w:val="00BE6B07"/>
    <w:rsid w:val="00BE7514"/>
    <w:rsid w:val="00BF08AD"/>
    <w:rsid w:val="00BF1CA0"/>
    <w:rsid w:val="00BF5463"/>
    <w:rsid w:val="00BF58BE"/>
    <w:rsid w:val="00BF5E37"/>
    <w:rsid w:val="00BF6913"/>
    <w:rsid w:val="00BF6ACB"/>
    <w:rsid w:val="00C005EA"/>
    <w:rsid w:val="00C035F4"/>
    <w:rsid w:val="00C0667F"/>
    <w:rsid w:val="00C07659"/>
    <w:rsid w:val="00C11A56"/>
    <w:rsid w:val="00C12523"/>
    <w:rsid w:val="00C131B2"/>
    <w:rsid w:val="00C14546"/>
    <w:rsid w:val="00C16CB3"/>
    <w:rsid w:val="00C17E0E"/>
    <w:rsid w:val="00C208DD"/>
    <w:rsid w:val="00C2121C"/>
    <w:rsid w:val="00C26884"/>
    <w:rsid w:val="00C27D99"/>
    <w:rsid w:val="00C31BE4"/>
    <w:rsid w:val="00C37291"/>
    <w:rsid w:val="00C37403"/>
    <w:rsid w:val="00C42B74"/>
    <w:rsid w:val="00C42F61"/>
    <w:rsid w:val="00C43B77"/>
    <w:rsid w:val="00C449A6"/>
    <w:rsid w:val="00C5506A"/>
    <w:rsid w:val="00C57698"/>
    <w:rsid w:val="00C57DF6"/>
    <w:rsid w:val="00C6043E"/>
    <w:rsid w:val="00C62D43"/>
    <w:rsid w:val="00C63830"/>
    <w:rsid w:val="00C6487F"/>
    <w:rsid w:val="00C64D59"/>
    <w:rsid w:val="00C66B2E"/>
    <w:rsid w:val="00C67E3A"/>
    <w:rsid w:val="00C714C0"/>
    <w:rsid w:val="00C71B17"/>
    <w:rsid w:val="00C72307"/>
    <w:rsid w:val="00C7377F"/>
    <w:rsid w:val="00C75DBD"/>
    <w:rsid w:val="00C77C0C"/>
    <w:rsid w:val="00C77DDC"/>
    <w:rsid w:val="00C8599C"/>
    <w:rsid w:val="00C85ECC"/>
    <w:rsid w:val="00C860B9"/>
    <w:rsid w:val="00C86E33"/>
    <w:rsid w:val="00C87021"/>
    <w:rsid w:val="00C87ADE"/>
    <w:rsid w:val="00C93375"/>
    <w:rsid w:val="00CA00C4"/>
    <w:rsid w:val="00CA1400"/>
    <w:rsid w:val="00CA2F25"/>
    <w:rsid w:val="00CA3ACC"/>
    <w:rsid w:val="00CA448E"/>
    <w:rsid w:val="00CB10A4"/>
    <w:rsid w:val="00CB54A2"/>
    <w:rsid w:val="00CB554E"/>
    <w:rsid w:val="00CB63DB"/>
    <w:rsid w:val="00CB78C8"/>
    <w:rsid w:val="00CC1036"/>
    <w:rsid w:val="00CC1B34"/>
    <w:rsid w:val="00CC3EDB"/>
    <w:rsid w:val="00CC7B14"/>
    <w:rsid w:val="00CD02ED"/>
    <w:rsid w:val="00CD0627"/>
    <w:rsid w:val="00CD12F4"/>
    <w:rsid w:val="00CD2033"/>
    <w:rsid w:val="00CD2243"/>
    <w:rsid w:val="00CD30EA"/>
    <w:rsid w:val="00CD3BAF"/>
    <w:rsid w:val="00CD561E"/>
    <w:rsid w:val="00CD6579"/>
    <w:rsid w:val="00CE0EB4"/>
    <w:rsid w:val="00CE1D5A"/>
    <w:rsid w:val="00CE3DF2"/>
    <w:rsid w:val="00CE62C0"/>
    <w:rsid w:val="00CE724A"/>
    <w:rsid w:val="00CF08FD"/>
    <w:rsid w:val="00CF1E4F"/>
    <w:rsid w:val="00CF3D1F"/>
    <w:rsid w:val="00CF45B5"/>
    <w:rsid w:val="00CF5669"/>
    <w:rsid w:val="00D01F1D"/>
    <w:rsid w:val="00D03637"/>
    <w:rsid w:val="00D045AC"/>
    <w:rsid w:val="00D0610D"/>
    <w:rsid w:val="00D06708"/>
    <w:rsid w:val="00D102E2"/>
    <w:rsid w:val="00D1099C"/>
    <w:rsid w:val="00D10D15"/>
    <w:rsid w:val="00D10F10"/>
    <w:rsid w:val="00D13C0D"/>
    <w:rsid w:val="00D209C8"/>
    <w:rsid w:val="00D2197C"/>
    <w:rsid w:val="00D21D32"/>
    <w:rsid w:val="00D24A6A"/>
    <w:rsid w:val="00D274AF"/>
    <w:rsid w:val="00D317C5"/>
    <w:rsid w:val="00D318C7"/>
    <w:rsid w:val="00D31B7A"/>
    <w:rsid w:val="00D3262D"/>
    <w:rsid w:val="00D32CDB"/>
    <w:rsid w:val="00D34692"/>
    <w:rsid w:val="00D40DD0"/>
    <w:rsid w:val="00D40E8A"/>
    <w:rsid w:val="00D41C61"/>
    <w:rsid w:val="00D41C91"/>
    <w:rsid w:val="00D435FD"/>
    <w:rsid w:val="00D43B51"/>
    <w:rsid w:val="00D4681D"/>
    <w:rsid w:val="00D4718B"/>
    <w:rsid w:val="00D47F5D"/>
    <w:rsid w:val="00D50354"/>
    <w:rsid w:val="00D51517"/>
    <w:rsid w:val="00D54483"/>
    <w:rsid w:val="00D54A56"/>
    <w:rsid w:val="00D566C9"/>
    <w:rsid w:val="00D57AD8"/>
    <w:rsid w:val="00D60239"/>
    <w:rsid w:val="00D60D2C"/>
    <w:rsid w:val="00D626C0"/>
    <w:rsid w:val="00D63862"/>
    <w:rsid w:val="00D63D8C"/>
    <w:rsid w:val="00D65A1F"/>
    <w:rsid w:val="00D67E36"/>
    <w:rsid w:val="00D7342D"/>
    <w:rsid w:val="00D7354C"/>
    <w:rsid w:val="00D7640E"/>
    <w:rsid w:val="00D8141B"/>
    <w:rsid w:val="00D82F70"/>
    <w:rsid w:val="00D84035"/>
    <w:rsid w:val="00D8703B"/>
    <w:rsid w:val="00D92E06"/>
    <w:rsid w:val="00D93273"/>
    <w:rsid w:val="00D934D9"/>
    <w:rsid w:val="00DA3FC7"/>
    <w:rsid w:val="00DB3026"/>
    <w:rsid w:val="00DB53A2"/>
    <w:rsid w:val="00DC09A0"/>
    <w:rsid w:val="00DD0D0C"/>
    <w:rsid w:val="00DD1272"/>
    <w:rsid w:val="00DD1E2C"/>
    <w:rsid w:val="00DD265C"/>
    <w:rsid w:val="00DE0A83"/>
    <w:rsid w:val="00DE1656"/>
    <w:rsid w:val="00DE2AB2"/>
    <w:rsid w:val="00DE3695"/>
    <w:rsid w:val="00DE65BB"/>
    <w:rsid w:val="00DE77DB"/>
    <w:rsid w:val="00DE7FEF"/>
    <w:rsid w:val="00DF1203"/>
    <w:rsid w:val="00DF1D8D"/>
    <w:rsid w:val="00DF307B"/>
    <w:rsid w:val="00DF3140"/>
    <w:rsid w:val="00DF33D0"/>
    <w:rsid w:val="00DF4DC6"/>
    <w:rsid w:val="00E009A9"/>
    <w:rsid w:val="00E0112A"/>
    <w:rsid w:val="00E018BD"/>
    <w:rsid w:val="00E022C7"/>
    <w:rsid w:val="00E05D7E"/>
    <w:rsid w:val="00E10117"/>
    <w:rsid w:val="00E1045F"/>
    <w:rsid w:val="00E10723"/>
    <w:rsid w:val="00E163E7"/>
    <w:rsid w:val="00E16CFF"/>
    <w:rsid w:val="00E22FD7"/>
    <w:rsid w:val="00E24959"/>
    <w:rsid w:val="00E24978"/>
    <w:rsid w:val="00E368D2"/>
    <w:rsid w:val="00E4057A"/>
    <w:rsid w:val="00E41C62"/>
    <w:rsid w:val="00E42EB6"/>
    <w:rsid w:val="00E43E4C"/>
    <w:rsid w:val="00E44520"/>
    <w:rsid w:val="00E45B58"/>
    <w:rsid w:val="00E466FC"/>
    <w:rsid w:val="00E5133C"/>
    <w:rsid w:val="00E5215D"/>
    <w:rsid w:val="00E57C0D"/>
    <w:rsid w:val="00E60537"/>
    <w:rsid w:val="00E623DA"/>
    <w:rsid w:val="00E657A5"/>
    <w:rsid w:val="00E66CFF"/>
    <w:rsid w:val="00E70567"/>
    <w:rsid w:val="00E73E6D"/>
    <w:rsid w:val="00E75E26"/>
    <w:rsid w:val="00E75FF0"/>
    <w:rsid w:val="00E772BE"/>
    <w:rsid w:val="00E82922"/>
    <w:rsid w:val="00E8374A"/>
    <w:rsid w:val="00E83BFA"/>
    <w:rsid w:val="00E84959"/>
    <w:rsid w:val="00E87F1C"/>
    <w:rsid w:val="00E9041A"/>
    <w:rsid w:val="00E955E2"/>
    <w:rsid w:val="00E95AD7"/>
    <w:rsid w:val="00E95C90"/>
    <w:rsid w:val="00E95EF1"/>
    <w:rsid w:val="00EA1577"/>
    <w:rsid w:val="00EA2FC3"/>
    <w:rsid w:val="00EA3471"/>
    <w:rsid w:val="00EA427C"/>
    <w:rsid w:val="00EA6A76"/>
    <w:rsid w:val="00EB070E"/>
    <w:rsid w:val="00EB1FDD"/>
    <w:rsid w:val="00EB41AC"/>
    <w:rsid w:val="00EC4D9F"/>
    <w:rsid w:val="00ED216E"/>
    <w:rsid w:val="00ED4BC2"/>
    <w:rsid w:val="00ED7536"/>
    <w:rsid w:val="00EE244F"/>
    <w:rsid w:val="00EE33C8"/>
    <w:rsid w:val="00EE663E"/>
    <w:rsid w:val="00EF0385"/>
    <w:rsid w:val="00EF0D69"/>
    <w:rsid w:val="00EF297A"/>
    <w:rsid w:val="00EF66D3"/>
    <w:rsid w:val="00EF70AC"/>
    <w:rsid w:val="00F00E04"/>
    <w:rsid w:val="00F032AD"/>
    <w:rsid w:val="00F06658"/>
    <w:rsid w:val="00F1107C"/>
    <w:rsid w:val="00F1552E"/>
    <w:rsid w:val="00F275BA"/>
    <w:rsid w:val="00F279A8"/>
    <w:rsid w:val="00F325B1"/>
    <w:rsid w:val="00F35B26"/>
    <w:rsid w:val="00F401CC"/>
    <w:rsid w:val="00F40C0A"/>
    <w:rsid w:val="00F442FD"/>
    <w:rsid w:val="00F528CA"/>
    <w:rsid w:val="00F55066"/>
    <w:rsid w:val="00F559D8"/>
    <w:rsid w:val="00F60A33"/>
    <w:rsid w:val="00F67086"/>
    <w:rsid w:val="00F67559"/>
    <w:rsid w:val="00F6765C"/>
    <w:rsid w:val="00F7113A"/>
    <w:rsid w:val="00F75A8E"/>
    <w:rsid w:val="00F83087"/>
    <w:rsid w:val="00F85F67"/>
    <w:rsid w:val="00F908C8"/>
    <w:rsid w:val="00F93079"/>
    <w:rsid w:val="00F9598A"/>
    <w:rsid w:val="00F97367"/>
    <w:rsid w:val="00F97D2C"/>
    <w:rsid w:val="00FA1CC6"/>
    <w:rsid w:val="00FA259F"/>
    <w:rsid w:val="00FA2B0E"/>
    <w:rsid w:val="00FA37EE"/>
    <w:rsid w:val="00FA528D"/>
    <w:rsid w:val="00FA5E78"/>
    <w:rsid w:val="00FB0712"/>
    <w:rsid w:val="00FB3483"/>
    <w:rsid w:val="00FC4AB2"/>
    <w:rsid w:val="00FC53A8"/>
    <w:rsid w:val="00FC75D0"/>
    <w:rsid w:val="00FC7FCE"/>
    <w:rsid w:val="00FD068A"/>
    <w:rsid w:val="00FD2E32"/>
    <w:rsid w:val="00FD3157"/>
    <w:rsid w:val="00FD316A"/>
    <w:rsid w:val="00FD5A81"/>
    <w:rsid w:val="00FE1972"/>
    <w:rsid w:val="00FE2359"/>
    <w:rsid w:val="00FE24BE"/>
    <w:rsid w:val="00FE3F9D"/>
    <w:rsid w:val="00FE57AE"/>
    <w:rsid w:val="00FE615F"/>
    <w:rsid w:val="00FE7C30"/>
    <w:rsid w:val="00FF192A"/>
    <w:rsid w:val="00FF1ECF"/>
    <w:rsid w:val="00FF54D8"/>
    <w:rsid w:val="00FF559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78B55"/>
  <w15:docId w15:val="{916E16B4-386F-420C-B684-BB704D740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0D"/>
    <w:pPr>
      <w:spacing w:after="200" w:line="276" w:lineRule="auto"/>
    </w:pPr>
    <w:rPr>
      <w:rFonts w:eastAsiaTheme="minorHAnsi"/>
      <w:lang w:eastAsia="en-US"/>
    </w:rPr>
  </w:style>
  <w:style w:type="paragraph" w:styleId="Titre1">
    <w:name w:val="heading 1"/>
    <w:basedOn w:val="Normal"/>
    <w:link w:val="Titre1Car"/>
    <w:uiPriority w:val="9"/>
    <w:qFormat/>
    <w:rsid w:val="001161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ja-JP"/>
    </w:rPr>
  </w:style>
  <w:style w:type="paragraph" w:styleId="Titre2">
    <w:name w:val="heading 2"/>
    <w:basedOn w:val="Normal"/>
    <w:next w:val="Normal"/>
    <w:link w:val="Titre2Car"/>
    <w:uiPriority w:val="9"/>
    <w:semiHidden/>
    <w:unhideWhenUsed/>
    <w:qFormat/>
    <w:rsid w:val="00B6499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6">
    <w:name w:val="heading 6"/>
    <w:basedOn w:val="Normal"/>
    <w:next w:val="Normal"/>
    <w:link w:val="Titre6Car"/>
    <w:uiPriority w:val="9"/>
    <w:semiHidden/>
    <w:unhideWhenUsed/>
    <w:qFormat/>
    <w:rsid w:val="00BC4BBE"/>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0610D"/>
    <w:rPr>
      <w:color w:val="0000FF"/>
      <w:u w:val="single"/>
    </w:rPr>
  </w:style>
  <w:style w:type="paragraph" w:styleId="Paragraphedeliste">
    <w:name w:val="List Paragraph"/>
    <w:basedOn w:val="Normal"/>
    <w:uiPriority w:val="34"/>
    <w:qFormat/>
    <w:rsid w:val="00D0610D"/>
    <w:pPr>
      <w:ind w:left="720"/>
      <w:contextualSpacing/>
    </w:pPr>
  </w:style>
  <w:style w:type="paragraph" w:styleId="Notedebasdepage">
    <w:name w:val="footnote text"/>
    <w:basedOn w:val="Normal"/>
    <w:link w:val="NotedebasdepageCar"/>
    <w:uiPriority w:val="99"/>
    <w:semiHidden/>
    <w:unhideWhenUsed/>
    <w:rsid w:val="00D0610D"/>
    <w:pPr>
      <w:spacing w:after="0" w:line="240" w:lineRule="auto"/>
    </w:pPr>
    <w:rPr>
      <w:sz w:val="20"/>
      <w:szCs w:val="20"/>
      <w:lang w:bidi="he-IL"/>
    </w:rPr>
  </w:style>
  <w:style w:type="character" w:customStyle="1" w:styleId="NotedebasdepageCar">
    <w:name w:val="Note de bas de page Car"/>
    <w:basedOn w:val="Policepardfaut"/>
    <w:link w:val="Notedebasdepage"/>
    <w:uiPriority w:val="99"/>
    <w:semiHidden/>
    <w:rsid w:val="00D0610D"/>
    <w:rPr>
      <w:rFonts w:eastAsiaTheme="minorHAnsi"/>
      <w:sz w:val="20"/>
      <w:szCs w:val="20"/>
      <w:lang w:eastAsia="en-US" w:bidi="he-IL"/>
    </w:rPr>
  </w:style>
  <w:style w:type="character" w:styleId="Appelnotedebasdep">
    <w:name w:val="footnote reference"/>
    <w:basedOn w:val="Policepardfaut"/>
    <w:uiPriority w:val="99"/>
    <w:semiHidden/>
    <w:unhideWhenUsed/>
    <w:rsid w:val="00D0610D"/>
    <w:rPr>
      <w:vertAlign w:val="superscript"/>
    </w:rPr>
  </w:style>
  <w:style w:type="paragraph" w:styleId="Textebrut">
    <w:name w:val="Plain Text"/>
    <w:basedOn w:val="Normal"/>
    <w:link w:val="TextebrutCar"/>
    <w:uiPriority w:val="99"/>
    <w:unhideWhenUsed/>
    <w:rsid w:val="00457CDC"/>
    <w:pPr>
      <w:spacing w:after="0" w:line="240" w:lineRule="auto"/>
    </w:pPr>
    <w:rPr>
      <w:rFonts w:ascii="Calibri" w:eastAsiaTheme="minorEastAsia" w:hAnsi="Calibri"/>
      <w:szCs w:val="21"/>
      <w:lang w:eastAsia="ja-JP"/>
    </w:rPr>
  </w:style>
  <w:style w:type="character" w:customStyle="1" w:styleId="TextebrutCar">
    <w:name w:val="Texte brut Car"/>
    <w:basedOn w:val="Policepardfaut"/>
    <w:link w:val="Textebrut"/>
    <w:uiPriority w:val="99"/>
    <w:rsid w:val="00457CDC"/>
    <w:rPr>
      <w:rFonts w:ascii="Calibri" w:hAnsi="Calibri"/>
      <w:szCs w:val="21"/>
    </w:rPr>
  </w:style>
  <w:style w:type="paragraph" w:customStyle="1" w:styleId="component-root-0-2-60">
    <w:name w:val="component-root-0-2-60"/>
    <w:basedOn w:val="Normal"/>
    <w:rsid w:val="009C74A0"/>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styleId="NormalWeb">
    <w:name w:val="Normal (Web)"/>
    <w:basedOn w:val="Normal"/>
    <w:uiPriority w:val="99"/>
    <w:unhideWhenUsed/>
    <w:rsid w:val="000A757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CF1E4F"/>
    <w:rPr>
      <w:color w:val="954F72" w:themeColor="followedHyperlink"/>
      <w:u w:val="single"/>
    </w:rPr>
  </w:style>
  <w:style w:type="character" w:customStyle="1" w:styleId="Titre1Car">
    <w:name w:val="Titre 1 Car"/>
    <w:basedOn w:val="Policepardfaut"/>
    <w:link w:val="Titre1"/>
    <w:uiPriority w:val="9"/>
    <w:rsid w:val="00116137"/>
    <w:rPr>
      <w:rFonts w:ascii="Times New Roman" w:eastAsia="Times New Roman" w:hAnsi="Times New Roman" w:cs="Times New Roman"/>
      <w:b/>
      <w:bCs/>
      <w:kern w:val="36"/>
      <w:sz w:val="48"/>
      <w:szCs w:val="48"/>
    </w:rPr>
  </w:style>
  <w:style w:type="paragraph" w:customStyle="1" w:styleId="credit">
    <w:name w:val="credit"/>
    <w:basedOn w:val="Normal"/>
    <w:rsid w:val="00116137"/>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Accentuation">
    <w:name w:val="Emphasis"/>
    <w:basedOn w:val="Policepardfaut"/>
    <w:uiPriority w:val="20"/>
    <w:qFormat/>
    <w:rsid w:val="00116137"/>
    <w:rPr>
      <w:i/>
      <w:iCs/>
    </w:rPr>
  </w:style>
  <w:style w:type="character" w:customStyle="1" w:styleId="searched">
    <w:name w:val="searched"/>
    <w:basedOn w:val="Policepardfaut"/>
    <w:rsid w:val="00C131B2"/>
  </w:style>
  <w:style w:type="character" w:styleId="lev">
    <w:name w:val="Strong"/>
    <w:basedOn w:val="Policepardfaut"/>
    <w:uiPriority w:val="22"/>
    <w:qFormat/>
    <w:rsid w:val="009B6052"/>
    <w:rPr>
      <w:b/>
      <w:bCs/>
    </w:rPr>
  </w:style>
  <w:style w:type="character" w:customStyle="1" w:styleId="Titre2Car">
    <w:name w:val="Titre 2 Car"/>
    <w:basedOn w:val="Policepardfaut"/>
    <w:link w:val="Titre2"/>
    <w:uiPriority w:val="9"/>
    <w:semiHidden/>
    <w:rsid w:val="00B64999"/>
    <w:rPr>
      <w:rFonts w:asciiTheme="majorHAnsi" w:eastAsiaTheme="majorEastAsia" w:hAnsiTheme="majorHAnsi" w:cstheme="majorBidi"/>
      <w:color w:val="2E74B5" w:themeColor="accent1" w:themeShade="BF"/>
      <w:sz w:val="26"/>
      <w:szCs w:val="26"/>
      <w:lang w:eastAsia="en-US"/>
    </w:rPr>
  </w:style>
  <w:style w:type="character" w:customStyle="1" w:styleId="tlid-translation">
    <w:name w:val="tlid-translation"/>
    <w:basedOn w:val="Policepardfaut"/>
    <w:rsid w:val="00B90C29"/>
  </w:style>
  <w:style w:type="character" w:customStyle="1" w:styleId="Titre6Car">
    <w:name w:val="Titre 6 Car"/>
    <w:basedOn w:val="Policepardfaut"/>
    <w:link w:val="Titre6"/>
    <w:uiPriority w:val="9"/>
    <w:semiHidden/>
    <w:rsid w:val="00BC4BBE"/>
    <w:rPr>
      <w:rFonts w:asciiTheme="majorHAnsi" w:eastAsiaTheme="majorEastAsia" w:hAnsiTheme="majorHAnsi" w:cstheme="majorBidi"/>
      <w:color w:val="1F4D78" w:themeColor="accent1" w:themeShade="7F"/>
      <w:lang w:eastAsia="en-US"/>
    </w:rPr>
  </w:style>
  <w:style w:type="paragraph" w:styleId="Textedebulles">
    <w:name w:val="Balloon Text"/>
    <w:basedOn w:val="Normal"/>
    <w:link w:val="TextedebullesCar"/>
    <w:uiPriority w:val="99"/>
    <w:semiHidden/>
    <w:unhideWhenUsed/>
    <w:rsid w:val="00947BC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47BCD"/>
    <w:rPr>
      <w:rFonts w:ascii="Segoe UI" w:eastAsiaTheme="minorHAnsi" w:hAnsi="Segoe UI" w:cs="Segoe UI"/>
      <w:sz w:val="18"/>
      <w:szCs w:val="18"/>
      <w:lang w:eastAsia="en-US"/>
    </w:rPr>
  </w:style>
  <w:style w:type="character" w:customStyle="1" w:styleId="hgkelc">
    <w:name w:val="hgkelc"/>
    <w:basedOn w:val="Policepardfaut"/>
    <w:rsid w:val="0002033C"/>
  </w:style>
  <w:style w:type="paragraph" w:customStyle="1" w:styleId="entete">
    <w:name w:val="entete"/>
    <w:basedOn w:val="Normal"/>
    <w:rsid w:val="001C3B4D"/>
    <w:pPr>
      <w:spacing w:before="100" w:beforeAutospacing="1" w:after="100" w:afterAutospacing="1" w:line="240" w:lineRule="auto"/>
    </w:pPr>
    <w:rPr>
      <w:rFonts w:ascii="Times New Roman" w:eastAsia="Times New Roman" w:hAnsi="Times New Roman" w:cs="Times New Roman"/>
      <w:sz w:val="24"/>
      <w:szCs w:val="24"/>
      <w:lang w:eastAsia="ja-JP"/>
    </w:rPr>
  </w:style>
  <w:style w:type="paragraph" w:customStyle="1" w:styleId="content--summary-more">
    <w:name w:val="content--summary-more"/>
    <w:basedOn w:val="Normal"/>
    <w:rsid w:val="009966DF"/>
    <w:pPr>
      <w:spacing w:before="100" w:beforeAutospacing="1" w:after="100" w:afterAutospacing="1" w:line="240" w:lineRule="auto"/>
    </w:pPr>
    <w:rPr>
      <w:rFonts w:ascii="Times New Roman" w:eastAsiaTheme="minorEastAsia" w:hAnsi="Times New Roman" w:cs="Times New Roman"/>
      <w:sz w:val="24"/>
      <w:szCs w:val="24"/>
      <w:lang w:eastAsia="ja-JP"/>
    </w:rPr>
  </w:style>
  <w:style w:type="character" w:styleId="Marquedecommentaire">
    <w:name w:val="annotation reference"/>
    <w:basedOn w:val="Policepardfaut"/>
    <w:uiPriority w:val="99"/>
    <w:semiHidden/>
    <w:unhideWhenUsed/>
    <w:rsid w:val="006F0487"/>
    <w:rPr>
      <w:sz w:val="16"/>
      <w:szCs w:val="16"/>
    </w:rPr>
  </w:style>
  <w:style w:type="paragraph" w:styleId="Commentaire">
    <w:name w:val="annotation text"/>
    <w:basedOn w:val="Normal"/>
    <w:link w:val="CommentaireCar"/>
    <w:uiPriority w:val="99"/>
    <w:semiHidden/>
    <w:unhideWhenUsed/>
    <w:rsid w:val="006F0487"/>
    <w:pPr>
      <w:spacing w:line="240" w:lineRule="auto"/>
    </w:pPr>
    <w:rPr>
      <w:sz w:val="20"/>
      <w:szCs w:val="20"/>
    </w:rPr>
  </w:style>
  <w:style w:type="character" w:customStyle="1" w:styleId="CommentaireCar">
    <w:name w:val="Commentaire Car"/>
    <w:basedOn w:val="Policepardfaut"/>
    <w:link w:val="Commentaire"/>
    <w:uiPriority w:val="99"/>
    <w:semiHidden/>
    <w:rsid w:val="006F0487"/>
    <w:rPr>
      <w:rFonts w:eastAsiaTheme="minorHAnsi"/>
      <w:sz w:val="20"/>
      <w:szCs w:val="20"/>
      <w:lang w:eastAsia="en-US"/>
    </w:rPr>
  </w:style>
  <w:style w:type="paragraph" w:styleId="Objetducommentaire">
    <w:name w:val="annotation subject"/>
    <w:basedOn w:val="Commentaire"/>
    <w:next w:val="Commentaire"/>
    <w:link w:val="ObjetducommentaireCar"/>
    <w:uiPriority w:val="99"/>
    <w:semiHidden/>
    <w:unhideWhenUsed/>
    <w:rsid w:val="006F0487"/>
    <w:rPr>
      <w:b/>
      <w:bCs/>
    </w:rPr>
  </w:style>
  <w:style w:type="character" w:customStyle="1" w:styleId="ObjetducommentaireCar">
    <w:name w:val="Objet du commentaire Car"/>
    <w:basedOn w:val="CommentaireCar"/>
    <w:link w:val="Objetducommentaire"/>
    <w:uiPriority w:val="99"/>
    <w:semiHidden/>
    <w:rsid w:val="006F0487"/>
    <w:rPr>
      <w:rFonts w:eastAsiaTheme="minorHAnsi"/>
      <w:b/>
      <w:bCs/>
      <w:sz w:val="20"/>
      <w:szCs w:val="20"/>
      <w:lang w:eastAsia="en-US"/>
    </w:rPr>
  </w:style>
  <w:style w:type="paragraph" w:customStyle="1" w:styleId="Default">
    <w:name w:val="Default"/>
    <w:rsid w:val="00FE24BE"/>
    <w:pPr>
      <w:autoSpaceDE w:val="0"/>
      <w:autoSpaceDN w:val="0"/>
      <w:adjustRightInd w:val="0"/>
      <w:spacing w:after="0" w:line="240" w:lineRule="auto"/>
    </w:pPr>
    <w:rPr>
      <w:rFonts w:ascii="Calibri" w:hAnsi="Calibri" w:cs="Calibri"/>
      <w:color w:val="000000"/>
      <w:sz w:val="24"/>
      <w:szCs w:val="24"/>
    </w:rPr>
  </w:style>
  <w:style w:type="paragraph" w:customStyle="1" w:styleId="mcntmcntmsonormal1">
    <w:name w:val="mcntmcntmsonormal1"/>
    <w:basedOn w:val="Normal"/>
    <w:rsid w:val="00CA1400"/>
    <w:pPr>
      <w:spacing w:after="0" w:line="240" w:lineRule="auto"/>
    </w:pPr>
    <w:rPr>
      <w:rFonts w:ascii="Trebuchet MS" w:eastAsiaTheme="minorEastAsia" w:hAnsi="Trebuchet MS" w:cs="Times New Roman"/>
      <w:lang w:eastAsia="ja-JP"/>
    </w:rPr>
  </w:style>
  <w:style w:type="paragraph" w:customStyle="1" w:styleId="content--summary">
    <w:name w:val="content--summary"/>
    <w:basedOn w:val="Normal"/>
    <w:rsid w:val="00087E49"/>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paragraph-paragraph-2bgue">
    <w:name w:val="paragraph-paragraph-2bgue"/>
    <w:basedOn w:val="Normal"/>
    <w:rsid w:val="00764721"/>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customStyle="1" w:styleId="css-901oao">
    <w:name w:val="css-901oao"/>
    <w:basedOn w:val="Policepardfaut"/>
    <w:rsid w:val="00844998"/>
  </w:style>
  <w:style w:type="character" w:customStyle="1" w:styleId="r-18u37iz">
    <w:name w:val="r-18u37iz"/>
    <w:basedOn w:val="Policepardfaut"/>
    <w:rsid w:val="00844998"/>
  </w:style>
  <w:style w:type="paragraph" w:customStyle="1" w:styleId="gmail-p1">
    <w:name w:val="gmail-p1"/>
    <w:basedOn w:val="Normal"/>
    <w:rsid w:val="00FA528D"/>
    <w:pPr>
      <w:spacing w:before="100" w:beforeAutospacing="1" w:after="100" w:afterAutospacing="1" w:line="240" w:lineRule="auto"/>
    </w:pPr>
    <w:rPr>
      <w:rFonts w:ascii="Times New Roman" w:eastAsiaTheme="minorEastAsia" w:hAnsi="Times New Roman" w:cs="Times New Roman"/>
      <w:sz w:val="24"/>
      <w:szCs w:val="24"/>
      <w:lang w:eastAsia="ja-JP"/>
    </w:rPr>
  </w:style>
  <w:style w:type="paragraph" w:customStyle="1" w:styleId="gmail-p3">
    <w:name w:val="gmail-p3"/>
    <w:basedOn w:val="Normal"/>
    <w:rsid w:val="00FA528D"/>
    <w:pPr>
      <w:spacing w:before="100" w:beforeAutospacing="1" w:after="100" w:afterAutospacing="1" w:line="240" w:lineRule="auto"/>
    </w:pPr>
    <w:rPr>
      <w:rFonts w:ascii="Times New Roman" w:eastAsiaTheme="minorEastAsia" w:hAnsi="Times New Roman" w:cs="Times New Roman"/>
      <w:sz w:val="24"/>
      <w:szCs w:val="24"/>
      <w:lang w:eastAsia="ja-JP"/>
    </w:rPr>
  </w:style>
  <w:style w:type="character" w:customStyle="1" w:styleId="gmail-s1">
    <w:name w:val="gmail-s1"/>
    <w:basedOn w:val="Policepardfaut"/>
    <w:rsid w:val="00FA528D"/>
  </w:style>
  <w:style w:type="table" w:styleId="Grilledutableau">
    <w:name w:val="Table Grid"/>
    <w:basedOn w:val="TableauNormal"/>
    <w:uiPriority w:val="39"/>
    <w:rsid w:val="00AF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363776859616698743msolistparagraph">
    <w:name w:val="m_-6363776859616698743msolistparagraph"/>
    <w:basedOn w:val="Normal"/>
    <w:rsid w:val="00393BC3"/>
    <w:pPr>
      <w:spacing w:before="100" w:beforeAutospacing="1" w:after="100" w:afterAutospacing="1" w:line="240" w:lineRule="auto"/>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941">
      <w:bodyDiv w:val="1"/>
      <w:marLeft w:val="0"/>
      <w:marRight w:val="0"/>
      <w:marTop w:val="0"/>
      <w:marBottom w:val="0"/>
      <w:divBdr>
        <w:top w:val="none" w:sz="0" w:space="0" w:color="auto"/>
        <w:left w:val="none" w:sz="0" w:space="0" w:color="auto"/>
        <w:bottom w:val="none" w:sz="0" w:space="0" w:color="auto"/>
        <w:right w:val="none" w:sz="0" w:space="0" w:color="auto"/>
      </w:divBdr>
    </w:div>
    <w:div w:id="27066746">
      <w:bodyDiv w:val="1"/>
      <w:marLeft w:val="0"/>
      <w:marRight w:val="0"/>
      <w:marTop w:val="0"/>
      <w:marBottom w:val="0"/>
      <w:divBdr>
        <w:top w:val="none" w:sz="0" w:space="0" w:color="auto"/>
        <w:left w:val="none" w:sz="0" w:space="0" w:color="auto"/>
        <w:bottom w:val="none" w:sz="0" w:space="0" w:color="auto"/>
        <w:right w:val="none" w:sz="0" w:space="0" w:color="auto"/>
      </w:divBdr>
    </w:div>
    <w:div w:id="36971889">
      <w:bodyDiv w:val="1"/>
      <w:marLeft w:val="0"/>
      <w:marRight w:val="0"/>
      <w:marTop w:val="0"/>
      <w:marBottom w:val="0"/>
      <w:divBdr>
        <w:top w:val="none" w:sz="0" w:space="0" w:color="auto"/>
        <w:left w:val="none" w:sz="0" w:space="0" w:color="auto"/>
        <w:bottom w:val="none" w:sz="0" w:space="0" w:color="auto"/>
        <w:right w:val="none" w:sz="0" w:space="0" w:color="auto"/>
      </w:divBdr>
    </w:div>
    <w:div w:id="64955556">
      <w:bodyDiv w:val="1"/>
      <w:marLeft w:val="0"/>
      <w:marRight w:val="0"/>
      <w:marTop w:val="0"/>
      <w:marBottom w:val="0"/>
      <w:divBdr>
        <w:top w:val="none" w:sz="0" w:space="0" w:color="auto"/>
        <w:left w:val="none" w:sz="0" w:space="0" w:color="auto"/>
        <w:bottom w:val="none" w:sz="0" w:space="0" w:color="auto"/>
        <w:right w:val="none" w:sz="0" w:space="0" w:color="auto"/>
      </w:divBdr>
    </w:div>
    <w:div w:id="80955762">
      <w:bodyDiv w:val="1"/>
      <w:marLeft w:val="0"/>
      <w:marRight w:val="0"/>
      <w:marTop w:val="0"/>
      <w:marBottom w:val="0"/>
      <w:divBdr>
        <w:top w:val="none" w:sz="0" w:space="0" w:color="auto"/>
        <w:left w:val="none" w:sz="0" w:space="0" w:color="auto"/>
        <w:bottom w:val="none" w:sz="0" w:space="0" w:color="auto"/>
        <w:right w:val="none" w:sz="0" w:space="0" w:color="auto"/>
      </w:divBdr>
      <w:divsChild>
        <w:div w:id="214312759">
          <w:marLeft w:val="0"/>
          <w:marRight w:val="0"/>
          <w:marTop w:val="0"/>
          <w:marBottom w:val="0"/>
          <w:divBdr>
            <w:top w:val="none" w:sz="0" w:space="0" w:color="auto"/>
            <w:left w:val="none" w:sz="0" w:space="0" w:color="auto"/>
            <w:bottom w:val="none" w:sz="0" w:space="0" w:color="auto"/>
            <w:right w:val="none" w:sz="0" w:space="0" w:color="auto"/>
          </w:divBdr>
        </w:div>
      </w:divsChild>
    </w:div>
    <w:div w:id="106315385">
      <w:bodyDiv w:val="1"/>
      <w:marLeft w:val="0"/>
      <w:marRight w:val="0"/>
      <w:marTop w:val="0"/>
      <w:marBottom w:val="0"/>
      <w:divBdr>
        <w:top w:val="none" w:sz="0" w:space="0" w:color="auto"/>
        <w:left w:val="none" w:sz="0" w:space="0" w:color="auto"/>
        <w:bottom w:val="none" w:sz="0" w:space="0" w:color="auto"/>
        <w:right w:val="none" w:sz="0" w:space="0" w:color="auto"/>
      </w:divBdr>
    </w:div>
    <w:div w:id="115487363">
      <w:bodyDiv w:val="1"/>
      <w:marLeft w:val="0"/>
      <w:marRight w:val="0"/>
      <w:marTop w:val="0"/>
      <w:marBottom w:val="0"/>
      <w:divBdr>
        <w:top w:val="none" w:sz="0" w:space="0" w:color="auto"/>
        <w:left w:val="none" w:sz="0" w:space="0" w:color="auto"/>
        <w:bottom w:val="none" w:sz="0" w:space="0" w:color="auto"/>
        <w:right w:val="none" w:sz="0" w:space="0" w:color="auto"/>
      </w:divBdr>
    </w:div>
    <w:div w:id="177623282">
      <w:bodyDiv w:val="1"/>
      <w:marLeft w:val="0"/>
      <w:marRight w:val="0"/>
      <w:marTop w:val="0"/>
      <w:marBottom w:val="0"/>
      <w:divBdr>
        <w:top w:val="none" w:sz="0" w:space="0" w:color="auto"/>
        <w:left w:val="none" w:sz="0" w:space="0" w:color="auto"/>
        <w:bottom w:val="none" w:sz="0" w:space="0" w:color="auto"/>
        <w:right w:val="none" w:sz="0" w:space="0" w:color="auto"/>
      </w:divBdr>
    </w:div>
    <w:div w:id="191385952">
      <w:bodyDiv w:val="1"/>
      <w:marLeft w:val="0"/>
      <w:marRight w:val="0"/>
      <w:marTop w:val="0"/>
      <w:marBottom w:val="0"/>
      <w:divBdr>
        <w:top w:val="none" w:sz="0" w:space="0" w:color="auto"/>
        <w:left w:val="none" w:sz="0" w:space="0" w:color="auto"/>
        <w:bottom w:val="none" w:sz="0" w:space="0" w:color="auto"/>
        <w:right w:val="none" w:sz="0" w:space="0" w:color="auto"/>
      </w:divBdr>
    </w:div>
    <w:div w:id="197547928">
      <w:bodyDiv w:val="1"/>
      <w:marLeft w:val="0"/>
      <w:marRight w:val="0"/>
      <w:marTop w:val="0"/>
      <w:marBottom w:val="0"/>
      <w:divBdr>
        <w:top w:val="none" w:sz="0" w:space="0" w:color="auto"/>
        <w:left w:val="none" w:sz="0" w:space="0" w:color="auto"/>
        <w:bottom w:val="none" w:sz="0" w:space="0" w:color="auto"/>
        <w:right w:val="none" w:sz="0" w:space="0" w:color="auto"/>
      </w:divBdr>
    </w:div>
    <w:div w:id="280917151">
      <w:bodyDiv w:val="1"/>
      <w:marLeft w:val="0"/>
      <w:marRight w:val="0"/>
      <w:marTop w:val="0"/>
      <w:marBottom w:val="0"/>
      <w:divBdr>
        <w:top w:val="none" w:sz="0" w:space="0" w:color="auto"/>
        <w:left w:val="none" w:sz="0" w:space="0" w:color="auto"/>
        <w:bottom w:val="none" w:sz="0" w:space="0" w:color="auto"/>
        <w:right w:val="none" w:sz="0" w:space="0" w:color="auto"/>
      </w:divBdr>
    </w:div>
    <w:div w:id="285625110">
      <w:bodyDiv w:val="1"/>
      <w:marLeft w:val="0"/>
      <w:marRight w:val="0"/>
      <w:marTop w:val="0"/>
      <w:marBottom w:val="0"/>
      <w:divBdr>
        <w:top w:val="none" w:sz="0" w:space="0" w:color="auto"/>
        <w:left w:val="none" w:sz="0" w:space="0" w:color="auto"/>
        <w:bottom w:val="none" w:sz="0" w:space="0" w:color="auto"/>
        <w:right w:val="none" w:sz="0" w:space="0" w:color="auto"/>
      </w:divBdr>
    </w:div>
    <w:div w:id="299389343">
      <w:bodyDiv w:val="1"/>
      <w:marLeft w:val="0"/>
      <w:marRight w:val="0"/>
      <w:marTop w:val="0"/>
      <w:marBottom w:val="0"/>
      <w:divBdr>
        <w:top w:val="none" w:sz="0" w:space="0" w:color="auto"/>
        <w:left w:val="none" w:sz="0" w:space="0" w:color="auto"/>
        <w:bottom w:val="none" w:sz="0" w:space="0" w:color="auto"/>
        <w:right w:val="none" w:sz="0" w:space="0" w:color="auto"/>
      </w:divBdr>
    </w:div>
    <w:div w:id="300353163">
      <w:bodyDiv w:val="1"/>
      <w:marLeft w:val="0"/>
      <w:marRight w:val="0"/>
      <w:marTop w:val="0"/>
      <w:marBottom w:val="0"/>
      <w:divBdr>
        <w:top w:val="none" w:sz="0" w:space="0" w:color="auto"/>
        <w:left w:val="none" w:sz="0" w:space="0" w:color="auto"/>
        <w:bottom w:val="none" w:sz="0" w:space="0" w:color="auto"/>
        <w:right w:val="none" w:sz="0" w:space="0" w:color="auto"/>
      </w:divBdr>
    </w:div>
    <w:div w:id="312880796">
      <w:bodyDiv w:val="1"/>
      <w:marLeft w:val="0"/>
      <w:marRight w:val="0"/>
      <w:marTop w:val="0"/>
      <w:marBottom w:val="0"/>
      <w:divBdr>
        <w:top w:val="none" w:sz="0" w:space="0" w:color="auto"/>
        <w:left w:val="none" w:sz="0" w:space="0" w:color="auto"/>
        <w:bottom w:val="none" w:sz="0" w:space="0" w:color="auto"/>
        <w:right w:val="none" w:sz="0" w:space="0" w:color="auto"/>
      </w:divBdr>
    </w:div>
    <w:div w:id="355234818">
      <w:bodyDiv w:val="1"/>
      <w:marLeft w:val="0"/>
      <w:marRight w:val="0"/>
      <w:marTop w:val="0"/>
      <w:marBottom w:val="0"/>
      <w:divBdr>
        <w:top w:val="none" w:sz="0" w:space="0" w:color="auto"/>
        <w:left w:val="none" w:sz="0" w:space="0" w:color="auto"/>
        <w:bottom w:val="none" w:sz="0" w:space="0" w:color="auto"/>
        <w:right w:val="none" w:sz="0" w:space="0" w:color="auto"/>
      </w:divBdr>
    </w:div>
    <w:div w:id="365106558">
      <w:bodyDiv w:val="1"/>
      <w:marLeft w:val="0"/>
      <w:marRight w:val="0"/>
      <w:marTop w:val="0"/>
      <w:marBottom w:val="0"/>
      <w:divBdr>
        <w:top w:val="none" w:sz="0" w:space="0" w:color="auto"/>
        <w:left w:val="none" w:sz="0" w:space="0" w:color="auto"/>
        <w:bottom w:val="none" w:sz="0" w:space="0" w:color="auto"/>
        <w:right w:val="none" w:sz="0" w:space="0" w:color="auto"/>
      </w:divBdr>
      <w:divsChild>
        <w:div w:id="81536483">
          <w:marLeft w:val="0"/>
          <w:marRight w:val="0"/>
          <w:marTop w:val="0"/>
          <w:marBottom w:val="0"/>
          <w:divBdr>
            <w:top w:val="none" w:sz="0" w:space="0" w:color="auto"/>
            <w:left w:val="none" w:sz="0" w:space="0" w:color="auto"/>
            <w:bottom w:val="none" w:sz="0" w:space="0" w:color="auto"/>
            <w:right w:val="none" w:sz="0" w:space="0" w:color="auto"/>
          </w:divBdr>
          <w:divsChild>
            <w:div w:id="89661139">
              <w:marLeft w:val="0"/>
              <w:marRight w:val="0"/>
              <w:marTop w:val="0"/>
              <w:marBottom w:val="0"/>
              <w:divBdr>
                <w:top w:val="none" w:sz="0" w:space="0" w:color="auto"/>
                <w:left w:val="none" w:sz="0" w:space="0" w:color="auto"/>
                <w:bottom w:val="none" w:sz="0" w:space="0" w:color="auto"/>
                <w:right w:val="none" w:sz="0" w:space="0" w:color="auto"/>
              </w:divBdr>
            </w:div>
          </w:divsChild>
        </w:div>
        <w:div w:id="395399797">
          <w:marLeft w:val="0"/>
          <w:marRight w:val="0"/>
          <w:marTop w:val="0"/>
          <w:marBottom w:val="0"/>
          <w:divBdr>
            <w:top w:val="none" w:sz="0" w:space="0" w:color="auto"/>
            <w:left w:val="none" w:sz="0" w:space="0" w:color="auto"/>
            <w:bottom w:val="none" w:sz="0" w:space="0" w:color="auto"/>
            <w:right w:val="none" w:sz="0" w:space="0" w:color="auto"/>
          </w:divBdr>
        </w:div>
        <w:div w:id="1375884065">
          <w:marLeft w:val="0"/>
          <w:marRight w:val="0"/>
          <w:marTop w:val="0"/>
          <w:marBottom w:val="0"/>
          <w:divBdr>
            <w:top w:val="none" w:sz="0" w:space="0" w:color="auto"/>
            <w:left w:val="none" w:sz="0" w:space="0" w:color="auto"/>
            <w:bottom w:val="none" w:sz="0" w:space="0" w:color="auto"/>
            <w:right w:val="none" w:sz="0" w:space="0" w:color="auto"/>
          </w:divBdr>
        </w:div>
      </w:divsChild>
    </w:div>
    <w:div w:id="399719447">
      <w:bodyDiv w:val="1"/>
      <w:marLeft w:val="0"/>
      <w:marRight w:val="0"/>
      <w:marTop w:val="0"/>
      <w:marBottom w:val="0"/>
      <w:divBdr>
        <w:top w:val="none" w:sz="0" w:space="0" w:color="auto"/>
        <w:left w:val="none" w:sz="0" w:space="0" w:color="auto"/>
        <w:bottom w:val="none" w:sz="0" w:space="0" w:color="auto"/>
        <w:right w:val="none" w:sz="0" w:space="0" w:color="auto"/>
      </w:divBdr>
    </w:div>
    <w:div w:id="405759468">
      <w:bodyDiv w:val="1"/>
      <w:marLeft w:val="0"/>
      <w:marRight w:val="0"/>
      <w:marTop w:val="0"/>
      <w:marBottom w:val="0"/>
      <w:divBdr>
        <w:top w:val="none" w:sz="0" w:space="0" w:color="auto"/>
        <w:left w:val="none" w:sz="0" w:space="0" w:color="auto"/>
        <w:bottom w:val="none" w:sz="0" w:space="0" w:color="auto"/>
        <w:right w:val="none" w:sz="0" w:space="0" w:color="auto"/>
      </w:divBdr>
    </w:div>
    <w:div w:id="406728427">
      <w:bodyDiv w:val="1"/>
      <w:marLeft w:val="0"/>
      <w:marRight w:val="0"/>
      <w:marTop w:val="0"/>
      <w:marBottom w:val="0"/>
      <w:divBdr>
        <w:top w:val="none" w:sz="0" w:space="0" w:color="auto"/>
        <w:left w:val="none" w:sz="0" w:space="0" w:color="auto"/>
        <w:bottom w:val="none" w:sz="0" w:space="0" w:color="auto"/>
        <w:right w:val="none" w:sz="0" w:space="0" w:color="auto"/>
      </w:divBdr>
    </w:div>
    <w:div w:id="406996532">
      <w:bodyDiv w:val="1"/>
      <w:marLeft w:val="0"/>
      <w:marRight w:val="0"/>
      <w:marTop w:val="0"/>
      <w:marBottom w:val="0"/>
      <w:divBdr>
        <w:top w:val="none" w:sz="0" w:space="0" w:color="auto"/>
        <w:left w:val="none" w:sz="0" w:space="0" w:color="auto"/>
        <w:bottom w:val="none" w:sz="0" w:space="0" w:color="auto"/>
        <w:right w:val="none" w:sz="0" w:space="0" w:color="auto"/>
      </w:divBdr>
    </w:div>
    <w:div w:id="423302615">
      <w:bodyDiv w:val="1"/>
      <w:marLeft w:val="0"/>
      <w:marRight w:val="0"/>
      <w:marTop w:val="0"/>
      <w:marBottom w:val="0"/>
      <w:divBdr>
        <w:top w:val="none" w:sz="0" w:space="0" w:color="auto"/>
        <w:left w:val="none" w:sz="0" w:space="0" w:color="auto"/>
        <w:bottom w:val="none" w:sz="0" w:space="0" w:color="auto"/>
        <w:right w:val="none" w:sz="0" w:space="0" w:color="auto"/>
      </w:divBdr>
      <w:divsChild>
        <w:div w:id="1446344217">
          <w:marLeft w:val="0"/>
          <w:marRight w:val="0"/>
          <w:marTop w:val="0"/>
          <w:marBottom w:val="0"/>
          <w:divBdr>
            <w:top w:val="none" w:sz="0" w:space="0" w:color="auto"/>
            <w:left w:val="none" w:sz="0" w:space="0" w:color="auto"/>
            <w:bottom w:val="none" w:sz="0" w:space="0" w:color="auto"/>
            <w:right w:val="none" w:sz="0" w:space="0" w:color="auto"/>
          </w:divBdr>
        </w:div>
        <w:div w:id="1427579834">
          <w:marLeft w:val="0"/>
          <w:marRight w:val="0"/>
          <w:marTop w:val="0"/>
          <w:marBottom w:val="0"/>
          <w:divBdr>
            <w:top w:val="none" w:sz="0" w:space="0" w:color="auto"/>
            <w:left w:val="none" w:sz="0" w:space="0" w:color="auto"/>
            <w:bottom w:val="none" w:sz="0" w:space="0" w:color="auto"/>
            <w:right w:val="none" w:sz="0" w:space="0" w:color="auto"/>
          </w:divBdr>
          <w:divsChild>
            <w:div w:id="13271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046877">
      <w:bodyDiv w:val="1"/>
      <w:marLeft w:val="0"/>
      <w:marRight w:val="0"/>
      <w:marTop w:val="0"/>
      <w:marBottom w:val="0"/>
      <w:divBdr>
        <w:top w:val="none" w:sz="0" w:space="0" w:color="auto"/>
        <w:left w:val="none" w:sz="0" w:space="0" w:color="auto"/>
        <w:bottom w:val="none" w:sz="0" w:space="0" w:color="auto"/>
        <w:right w:val="none" w:sz="0" w:space="0" w:color="auto"/>
      </w:divBdr>
    </w:div>
    <w:div w:id="456290570">
      <w:bodyDiv w:val="1"/>
      <w:marLeft w:val="0"/>
      <w:marRight w:val="0"/>
      <w:marTop w:val="0"/>
      <w:marBottom w:val="0"/>
      <w:divBdr>
        <w:top w:val="none" w:sz="0" w:space="0" w:color="auto"/>
        <w:left w:val="none" w:sz="0" w:space="0" w:color="auto"/>
        <w:bottom w:val="none" w:sz="0" w:space="0" w:color="auto"/>
        <w:right w:val="none" w:sz="0" w:space="0" w:color="auto"/>
      </w:divBdr>
    </w:div>
    <w:div w:id="478350869">
      <w:bodyDiv w:val="1"/>
      <w:marLeft w:val="0"/>
      <w:marRight w:val="0"/>
      <w:marTop w:val="0"/>
      <w:marBottom w:val="0"/>
      <w:divBdr>
        <w:top w:val="none" w:sz="0" w:space="0" w:color="auto"/>
        <w:left w:val="none" w:sz="0" w:space="0" w:color="auto"/>
        <w:bottom w:val="none" w:sz="0" w:space="0" w:color="auto"/>
        <w:right w:val="none" w:sz="0" w:space="0" w:color="auto"/>
      </w:divBdr>
    </w:div>
    <w:div w:id="514808785">
      <w:bodyDiv w:val="1"/>
      <w:marLeft w:val="0"/>
      <w:marRight w:val="0"/>
      <w:marTop w:val="0"/>
      <w:marBottom w:val="0"/>
      <w:divBdr>
        <w:top w:val="none" w:sz="0" w:space="0" w:color="auto"/>
        <w:left w:val="none" w:sz="0" w:space="0" w:color="auto"/>
        <w:bottom w:val="none" w:sz="0" w:space="0" w:color="auto"/>
        <w:right w:val="none" w:sz="0" w:space="0" w:color="auto"/>
      </w:divBdr>
    </w:div>
    <w:div w:id="514882810">
      <w:bodyDiv w:val="1"/>
      <w:marLeft w:val="0"/>
      <w:marRight w:val="0"/>
      <w:marTop w:val="0"/>
      <w:marBottom w:val="0"/>
      <w:divBdr>
        <w:top w:val="none" w:sz="0" w:space="0" w:color="auto"/>
        <w:left w:val="none" w:sz="0" w:space="0" w:color="auto"/>
        <w:bottom w:val="none" w:sz="0" w:space="0" w:color="auto"/>
        <w:right w:val="none" w:sz="0" w:space="0" w:color="auto"/>
      </w:divBdr>
    </w:div>
    <w:div w:id="595360723">
      <w:bodyDiv w:val="1"/>
      <w:marLeft w:val="0"/>
      <w:marRight w:val="0"/>
      <w:marTop w:val="0"/>
      <w:marBottom w:val="0"/>
      <w:divBdr>
        <w:top w:val="none" w:sz="0" w:space="0" w:color="auto"/>
        <w:left w:val="none" w:sz="0" w:space="0" w:color="auto"/>
        <w:bottom w:val="none" w:sz="0" w:space="0" w:color="auto"/>
        <w:right w:val="none" w:sz="0" w:space="0" w:color="auto"/>
      </w:divBdr>
    </w:div>
    <w:div w:id="603150658">
      <w:bodyDiv w:val="1"/>
      <w:marLeft w:val="0"/>
      <w:marRight w:val="0"/>
      <w:marTop w:val="0"/>
      <w:marBottom w:val="0"/>
      <w:divBdr>
        <w:top w:val="none" w:sz="0" w:space="0" w:color="auto"/>
        <w:left w:val="none" w:sz="0" w:space="0" w:color="auto"/>
        <w:bottom w:val="none" w:sz="0" w:space="0" w:color="auto"/>
        <w:right w:val="none" w:sz="0" w:space="0" w:color="auto"/>
      </w:divBdr>
    </w:div>
    <w:div w:id="636842259">
      <w:bodyDiv w:val="1"/>
      <w:marLeft w:val="0"/>
      <w:marRight w:val="0"/>
      <w:marTop w:val="0"/>
      <w:marBottom w:val="0"/>
      <w:divBdr>
        <w:top w:val="none" w:sz="0" w:space="0" w:color="auto"/>
        <w:left w:val="none" w:sz="0" w:space="0" w:color="auto"/>
        <w:bottom w:val="none" w:sz="0" w:space="0" w:color="auto"/>
        <w:right w:val="none" w:sz="0" w:space="0" w:color="auto"/>
      </w:divBdr>
    </w:div>
    <w:div w:id="642125082">
      <w:bodyDiv w:val="1"/>
      <w:marLeft w:val="0"/>
      <w:marRight w:val="0"/>
      <w:marTop w:val="0"/>
      <w:marBottom w:val="0"/>
      <w:divBdr>
        <w:top w:val="none" w:sz="0" w:space="0" w:color="auto"/>
        <w:left w:val="none" w:sz="0" w:space="0" w:color="auto"/>
        <w:bottom w:val="none" w:sz="0" w:space="0" w:color="auto"/>
        <w:right w:val="none" w:sz="0" w:space="0" w:color="auto"/>
      </w:divBdr>
    </w:div>
    <w:div w:id="646470963">
      <w:bodyDiv w:val="1"/>
      <w:marLeft w:val="0"/>
      <w:marRight w:val="0"/>
      <w:marTop w:val="0"/>
      <w:marBottom w:val="0"/>
      <w:divBdr>
        <w:top w:val="none" w:sz="0" w:space="0" w:color="auto"/>
        <w:left w:val="none" w:sz="0" w:space="0" w:color="auto"/>
        <w:bottom w:val="none" w:sz="0" w:space="0" w:color="auto"/>
        <w:right w:val="none" w:sz="0" w:space="0" w:color="auto"/>
      </w:divBdr>
    </w:div>
    <w:div w:id="649091206">
      <w:bodyDiv w:val="1"/>
      <w:marLeft w:val="0"/>
      <w:marRight w:val="0"/>
      <w:marTop w:val="0"/>
      <w:marBottom w:val="0"/>
      <w:divBdr>
        <w:top w:val="none" w:sz="0" w:space="0" w:color="auto"/>
        <w:left w:val="none" w:sz="0" w:space="0" w:color="auto"/>
        <w:bottom w:val="none" w:sz="0" w:space="0" w:color="auto"/>
        <w:right w:val="none" w:sz="0" w:space="0" w:color="auto"/>
      </w:divBdr>
    </w:div>
    <w:div w:id="709918484">
      <w:bodyDiv w:val="1"/>
      <w:marLeft w:val="0"/>
      <w:marRight w:val="0"/>
      <w:marTop w:val="0"/>
      <w:marBottom w:val="0"/>
      <w:divBdr>
        <w:top w:val="none" w:sz="0" w:space="0" w:color="auto"/>
        <w:left w:val="none" w:sz="0" w:space="0" w:color="auto"/>
        <w:bottom w:val="none" w:sz="0" w:space="0" w:color="auto"/>
        <w:right w:val="none" w:sz="0" w:space="0" w:color="auto"/>
      </w:divBdr>
    </w:div>
    <w:div w:id="712730131">
      <w:bodyDiv w:val="1"/>
      <w:marLeft w:val="0"/>
      <w:marRight w:val="0"/>
      <w:marTop w:val="0"/>
      <w:marBottom w:val="0"/>
      <w:divBdr>
        <w:top w:val="none" w:sz="0" w:space="0" w:color="auto"/>
        <w:left w:val="none" w:sz="0" w:space="0" w:color="auto"/>
        <w:bottom w:val="none" w:sz="0" w:space="0" w:color="auto"/>
        <w:right w:val="none" w:sz="0" w:space="0" w:color="auto"/>
      </w:divBdr>
    </w:div>
    <w:div w:id="740298674">
      <w:bodyDiv w:val="1"/>
      <w:marLeft w:val="0"/>
      <w:marRight w:val="0"/>
      <w:marTop w:val="0"/>
      <w:marBottom w:val="0"/>
      <w:divBdr>
        <w:top w:val="none" w:sz="0" w:space="0" w:color="auto"/>
        <w:left w:val="none" w:sz="0" w:space="0" w:color="auto"/>
        <w:bottom w:val="none" w:sz="0" w:space="0" w:color="auto"/>
        <w:right w:val="none" w:sz="0" w:space="0" w:color="auto"/>
      </w:divBdr>
    </w:div>
    <w:div w:id="791628800">
      <w:bodyDiv w:val="1"/>
      <w:marLeft w:val="0"/>
      <w:marRight w:val="0"/>
      <w:marTop w:val="0"/>
      <w:marBottom w:val="0"/>
      <w:divBdr>
        <w:top w:val="none" w:sz="0" w:space="0" w:color="auto"/>
        <w:left w:val="none" w:sz="0" w:space="0" w:color="auto"/>
        <w:bottom w:val="none" w:sz="0" w:space="0" w:color="auto"/>
        <w:right w:val="none" w:sz="0" w:space="0" w:color="auto"/>
      </w:divBdr>
    </w:div>
    <w:div w:id="793981485">
      <w:bodyDiv w:val="1"/>
      <w:marLeft w:val="0"/>
      <w:marRight w:val="0"/>
      <w:marTop w:val="0"/>
      <w:marBottom w:val="0"/>
      <w:divBdr>
        <w:top w:val="none" w:sz="0" w:space="0" w:color="auto"/>
        <w:left w:val="none" w:sz="0" w:space="0" w:color="auto"/>
        <w:bottom w:val="none" w:sz="0" w:space="0" w:color="auto"/>
        <w:right w:val="none" w:sz="0" w:space="0" w:color="auto"/>
      </w:divBdr>
    </w:div>
    <w:div w:id="839001701">
      <w:bodyDiv w:val="1"/>
      <w:marLeft w:val="0"/>
      <w:marRight w:val="0"/>
      <w:marTop w:val="0"/>
      <w:marBottom w:val="0"/>
      <w:divBdr>
        <w:top w:val="none" w:sz="0" w:space="0" w:color="auto"/>
        <w:left w:val="none" w:sz="0" w:space="0" w:color="auto"/>
        <w:bottom w:val="none" w:sz="0" w:space="0" w:color="auto"/>
        <w:right w:val="none" w:sz="0" w:space="0" w:color="auto"/>
      </w:divBdr>
      <w:divsChild>
        <w:div w:id="2096589258">
          <w:marLeft w:val="0"/>
          <w:marRight w:val="0"/>
          <w:marTop w:val="0"/>
          <w:marBottom w:val="0"/>
          <w:divBdr>
            <w:top w:val="none" w:sz="0" w:space="0" w:color="auto"/>
            <w:left w:val="none" w:sz="0" w:space="0" w:color="auto"/>
            <w:bottom w:val="none" w:sz="0" w:space="0" w:color="auto"/>
            <w:right w:val="none" w:sz="0" w:space="0" w:color="auto"/>
          </w:divBdr>
          <w:divsChild>
            <w:div w:id="89855848">
              <w:marLeft w:val="0"/>
              <w:marRight w:val="0"/>
              <w:marTop w:val="0"/>
              <w:marBottom w:val="0"/>
              <w:divBdr>
                <w:top w:val="none" w:sz="0" w:space="0" w:color="auto"/>
                <w:left w:val="none" w:sz="0" w:space="0" w:color="auto"/>
                <w:bottom w:val="none" w:sz="0" w:space="0" w:color="auto"/>
                <w:right w:val="none" w:sz="0" w:space="0" w:color="auto"/>
              </w:divBdr>
            </w:div>
          </w:divsChild>
        </w:div>
        <w:div w:id="359014543">
          <w:marLeft w:val="0"/>
          <w:marRight w:val="0"/>
          <w:marTop w:val="0"/>
          <w:marBottom w:val="0"/>
          <w:divBdr>
            <w:top w:val="none" w:sz="0" w:space="0" w:color="auto"/>
            <w:left w:val="none" w:sz="0" w:space="0" w:color="auto"/>
            <w:bottom w:val="none" w:sz="0" w:space="0" w:color="auto"/>
            <w:right w:val="none" w:sz="0" w:space="0" w:color="auto"/>
          </w:divBdr>
        </w:div>
      </w:divsChild>
    </w:div>
    <w:div w:id="845825331">
      <w:bodyDiv w:val="1"/>
      <w:marLeft w:val="0"/>
      <w:marRight w:val="0"/>
      <w:marTop w:val="0"/>
      <w:marBottom w:val="0"/>
      <w:divBdr>
        <w:top w:val="none" w:sz="0" w:space="0" w:color="auto"/>
        <w:left w:val="none" w:sz="0" w:space="0" w:color="auto"/>
        <w:bottom w:val="none" w:sz="0" w:space="0" w:color="auto"/>
        <w:right w:val="none" w:sz="0" w:space="0" w:color="auto"/>
      </w:divBdr>
    </w:div>
    <w:div w:id="858814602">
      <w:bodyDiv w:val="1"/>
      <w:marLeft w:val="0"/>
      <w:marRight w:val="0"/>
      <w:marTop w:val="0"/>
      <w:marBottom w:val="0"/>
      <w:divBdr>
        <w:top w:val="none" w:sz="0" w:space="0" w:color="auto"/>
        <w:left w:val="none" w:sz="0" w:space="0" w:color="auto"/>
        <w:bottom w:val="none" w:sz="0" w:space="0" w:color="auto"/>
        <w:right w:val="none" w:sz="0" w:space="0" w:color="auto"/>
      </w:divBdr>
    </w:div>
    <w:div w:id="869492579">
      <w:bodyDiv w:val="1"/>
      <w:marLeft w:val="0"/>
      <w:marRight w:val="0"/>
      <w:marTop w:val="0"/>
      <w:marBottom w:val="0"/>
      <w:divBdr>
        <w:top w:val="none" w:sz="0" w:space="0" w:color="auto"/>
        <w:left w:val="none" w:sz="0" w:space="0" w:color="auto"/>
        <w:bottom w:val="none" w:sz="0" w:space="0" w:color="auto"/>
        <w:right w:val="none" w:sz="0" w:space="0" w:color="auto"/>
      </w:divBdr>
    </w:div>
    <w:div w:id="881861933">
      <w:bodyDiv w:val="1"/>
      <w:marLeft w:val="0"/>
      <w:marRight w:val="0"/>
      <w:marTop w:val="0"/>
      <w:marBottom w:val="0"/>
      <w:divBdr>
        <w:top w:val="none" w:sz="0" w:space="0" w:color="auto"/>
        <w:left w:val="none" w:sz="0" w:space="0" w:color="auto"/>
        <w:bottom w:val="none" w:sz="0" w:space="0" w:color="auto"/>
        <w:right w:val="none" w:sz="0" w:space="0" w:color="auto"/>
      </w:divBdr>
    </w:div>
    <w:div w:id="889000221">
      <w:bodyDiv w:val="1"/>
      <w:marLeft w:val="0"/>
      <w:marRight w:val="0"/>
      <w:marTop w:val="0"/>
      <w:marBottom w:val="0"/>
      <w:divBdr>
        <w:top w:val="none" w:sz="0" w:space="0" w:color="auto"/>
        <w:left w:val="none" w:sz="0" w:space="0" w:color="auto"/>
        <w:bottom w:val="none" w:sz="0" w:space="0" w:color="auto"/>
        <w:right w:val="none" w:sz="0" w:space="0" w:color="auto"/>
      </w:divBdr>
    </w:div>
    <w:div w:id="965279947">
      <w:bodyDiv w:val="1"/>
      <w:marLeft w:val="0"/>
      <w:marRight w:val="0"/>
      <w:marTop w:val="0"/>
      <w:marBottom w:val="0"/>
      <w:divBdr>
        <w:top w:val="none" w:sz="0" w:space="0" w:color="auto"/>
        <w:left w:val="none" w:sz="0" w:space="0" w:color="auto"/>
        <w:bottom w:val="none" w:sz="0" w:space="0" w:color="auto"/>
        <w:right w:val="none" w:sz="0" w:space="0" w:color="auto"/>
      </w:divBdr>
    </w:div>
    <w:div w:id="1006444018">
      <w:bodyDiv w:val="1"/>
      <w:marLeft w:val="0"/>
      <w:marRight w:val="0"/>
      <w:marTop w:val="0"/>
      <w:marBottom w:val="0"/>
      <w:divBdr>
        <w:top w:val="none" w:sz="0" w:space="0" w:color="auto"/>
        <w:left w:val="none" w:sz="0" w:space="0" w:color="auto"/>
        <w:bottom w:val="none" w:sz="0" w:space="0" w:color="auto"/>
        <w:right w:val="none" w:sz="0" w:space="0" w:color="auto"/>
      </w:divBdr>
    </w:div>
    <w:div w:id="1033723978">
      <w:bodyDiv w:val="1"/>
      <w:marLeft w:val="0"/>
      <w:marRight w:val="0"/>
      <w:marTop w:val="0"/>
      <w:marBottom w:val="0"/>
      <w:divBdr>
        <w:top w:val="none" w:sz="0" w:space="0" w:color="auto"/>
        <w:left w:val="none" w:sz="0" w:space="0" w:color="auto"/>
        <w:bottom w:val="none" w:sz="0" w:space="0" w:color="auto"/>
        <w:right w:val="none" w:sz="0" w:space="0" w:color="auto"/>
      </w:divBdr>
    </w:div>
    <w:div w:id="1045061207">
      <w:bodyDiv w:val="1"/>
      <w:marLeft w:val="0"/>
      <w:marRight w:val="0"/>
      <w:marTop w:val="0"/>
      <w:marBottom w:val="0"/>
      <w:divBdr>
        <w:top w:val="none" w:sz="0" w:space="0" w:color="auto"/>
        <w:left w:val="none" w:sz="0" w:space="0" w:color="auto"/>
        <w:bottom w:val="none" w:sz="0" w:space="0" w:color="auto"/>
        <w:right w:val="none" w:sz="0" w:space="0" w:color="auto"/>
      </w:divBdr>
    </w:div>
    <w:div w:id="1084033683">
      <w:bodyDiv w:val="1"/>
      <w:marLeft w:val="0"/>
      <w:marRight w:val="0"/>
      <w:marTop w:val="0"/>
      <w:marBottom w:val="0"/>
      <w:divBdr>
        <w:top w:val="none" w:sz="0" w:space="0" w:color="auto"/>
        <w:left w:val="none" w:sz="0" w:space="0" w:color="auto"/>
        <w:bottom w:val="none" w:sz="0" w:space="0" w:color="auto"/>
        <w:right w:val="none" w:sz="0" w:space="0" w:color="auto"/>
      </w:divBdr>
    </w:div>
    <w:div w:id="1116290168">
      <w:bodyDiv w:val="1"/>
      <w:marLeft w:val="0"/>
      <w:marRight w:val="0"/>
      <w:marTop w:val="0"/>
      <w:marBottom w:val="0"/>
      <w:divBdr>
        <w:top w:val="none" w:sz="0" w:space="0" w:color="auto"/>
        <w:left w:val="none" w:sz="0" w:space="0" w:color="auto"/>
        <w:bottom w:val="none" w:sz="0" w:space="0" w:color="auto"/>
        <w:right w:val="none" w:sz="0" w:space="0" w:color="auto"/>
      </w:divBdr>
    </w:div>
    <w:div w:id="1118908296">
      <w:bodyDiv w:val="1"/>
      <w:marLeft w:val="0"/>
      <w:marRight w:val="0"/>
      <w:marTop w:val="0"/>
      <w:marBottom w:val="0"/>
      <w:divBdr>
        <w:top w:val="none" w:sz="0" w:space="0" w:color="auto"/>
        <w:left w:val="none" w:sz="0" w:space="0" w:color="auto"/>
        <w:bottom w:val="none" w:sz="0" w:space="0" w:color="auto"/>
        <w:right w:val="none" w:sz="0" w:space="0" w:color="auto"/>
      </w:divBdr>
    </w:div>
    <w:div w:id="1130905799">
      <w:bodyDiv w:val="1"/>
      <w:marLeft w:val="0"/>
      <w:marRight w:val="0"/>
      <w:marTop w:val="0"/>
      <w:marBottom w:val="0"/>
      <w:divBdr>
        <w:top w:val="none" w:sz="0" w:space="0" w:color="auto"/>
        <w:left w:val="none" w:sz="0" w:space="0" w:color="auto"/>
        <w:bottom w:val="none" w:sz="0" w:space="0" w:color="auto"/>
        <w:right w:val="none" w:sz="0" w:space="0" w:color="auto"/>
      </w:divBdr>
    </w:div>
    <w:div w:id="1143110679">
      <w:bodyDiv w:val="1"/>
      <w:marLeft w:val="0"/>
      <w:marRight w:val="0"/>
      <w:marTop w:val="0"/>
      <w:marBottom w:val="0"/>
      <w:divBdr>
        <w:top w:val="none" w:sz="0" w:space="0" w:color="auto"/>
        <w:left w:val="none" w:sz="0" w:space="0" w:color="auto"/>
        <w:bottom w:val="none" w:sz="0" w:space="0" w:color="auto"/>
        <w:right w:val="none" w:sz="0" w:space="0" w:color="auto"/>
      </w:divBdr>
    </w:div>
    <w:div w:id="1144857549">
      <w:bodyDiv w:val="1"/>
      <w:marLeft w:val="0"/>
      <w:marRight w:val="0"/>
      <w:marTop w:val="0"/>
      <w:marBottom w:val="0"/>
      <w:divBdr>
        <w:top w:val="none" w:sz="0" w:space="0" w:color="auto"/>
        <w:left w:val="none" w:sz="0" w:space="0" w:color="auto"/>
        <w:bottom w:val="none" w:sz="0" w:space="0" w:color="auto"/>
        <w:right w:val="none" w:sz="0" w:space="0" w:color="auto"/>
      </w:divBdr>
    </w:div>
    <w:div w:id="1176266999">
      <w:bodyDiv w:val="1"/>
      <w:marLeft w:val="0"/>
      <w:marRight w:val="0"/>
      <w:marTop w:val="0"/>
      <w:marBottom w:val="0"/>
      <w:divBdr>
        <w:top w:val="none" w:sz="0" w:space="0" w:color="auto"/>
        <w:left w:val="none" w:sz="0" w:space="0" w:color="auto"/>
        <w:bottom w:val="none" w:sz="0" w:space="0" w:color="auto"/>
        <w:right w:val="none" w:sz="0" w:space="0" w:color="auto"/>
      </w:divBdr>
    </w:div>
    <w:div w:id="1205560226">
      <w:bodyDiv w:val="1"/>
      <w:marLeft w:val="0"/>
      <w:marRight w:val="0"/>
      <w:marTop w:val="0"/>
      <w:marBottom w:val="0"/>
      <w:divBdr>
        <w:top w:val="none" w:sz="0" w:space="0" w:color="auto"/>
        <w:left w:val="none" w:sz="0" w:space="0" w:color="auto"/>
        <w:bottom w:val="none" w:sz="0" w:space="0" w:color="auto"/>
        <w:right w:val="none" w:sz="0" w:space="0" w:color="auto"/>
      </w:divBdr>
    </w:div>
    <w:div w:id="1235749196">
      <w:bodyDiv w:val="1"/>
      <w:marLeft w:val="0"/>
      <w:marRight w:val="0"/>
      <w:marTop w:val="0"/>
      <w:marBottom w:val="0"/>
      <w:divBdr>
        <w:top w:val="none" w:sz="0" w:space="0" w:color="auto"/>
        <w:left w:val="none" w:sz="0" w:space="0" w:color="auto"/>
        <w:bottom w:val="none" w:sz="0" w:space="0" w:color="auto"/>
        <w:right w:val="none" w:sz="0" w:space="0" w:color="auto"/>
      </w:divBdr>
    </w:div>
    <w:div w:id="1235899297">
      <w:bodyDiv w:val="1"/>
      <w:marLeft w:val="0"/>
      <w:marRight w:val="0"/>
      <w:marTop w:val="0"/>
      <w:marBottom w:val="0"/>
      <w:divBdr>
        <w:top w:val="none" w:sz="0" w:space="0" w:color="auto"/>
        <w:left w:val="none" w:sz="0" w:space="0" w:color="auto"/>
        <w:bottom w:val="none" w:sz="0" w:space="0" w:color="auto"/>
        <w:right w:val="none" w:sz="0" w:space="0" w:color="auto"/>
      </w:divBdr>
    </w:div>
    <w:div w:id="1260941212">
      <w:bodyDiv w:val="1"/>
      <w:marLeft w:val="0"/>
      <w:marRight w:val="0"/>
      <w:marTop w:val="0"/>
      <w:marBottom w:val="0"/>
      <w:divBdr>
        <w:top w:val="none" w:sz="0" w:space="0" w:color="auto"/>
        <w:left w:val="none" w:sz="0" w:space="0" w:color="auto"/>
        <w:bottom w:val="none" w:sz="0" w:space="0" w:color="auto"/>
        <w:right w:val="none" w:sz="0" w:space="0" w:color="auto"/>
      </w:divBdr>
      <w:divsChild>
        <w:div w:id="488791986">
          <w:marLeft w:val="0"/>
          <w:marRight w:val="0"/>
          <w:marTop w:val="0"/>
          <w:marBottom w:val="0"/>
          <w:divBdr>
            <w:top w:val="none" w:sz="0" w:space="0" w:color="auto"/>
            <w:left w:val="none" w:sz="0" w:space="0" w:color="auto"/>
            <w:bottom w:val="none" w:sz="0" w:space="0" w:color="auto"/>
            <w:right w:val="none" w:sz="0" w:space="0" w:color="auto"/>
          </w:divBdr>
        </w:div>
      </w:divsChild>
    </w:div>
    <w:div w:id="1299452487">
      <w:bodyDiv w:val="1"/>
      <w:marLeft w:val="0"/>
      <w:marRight w:val="0"/>
      <w:marTop w:val="0"/>
      <w:marBottom w:val="0"/>
      <w:divBdr>
        <w:top w:val="none" w:sz="0" w:space="0" w:color="auto"/>
        <w:left w:val="none" w:sz="0" w:space="0" w:color="auto"/>
        <w:bottom w:val="none" w:sz="0" w:space="0" w:color="auto"/>
        <w:right w:val="none" w:sz="0" w:space="0" w:color="auto"/>
      </w:divBdr>
    </w:div>
    <w:div w:id="1327201703">
      <w:bodyDiv w:val="1"/>
      <w:marLeft w:val="0"/>
      <w:marRight w:val="0"/>
      <w:marTop w:val="0"/>
      <w:marBottom w:val="0"/>
      <w:divBdr>
        <w:top w:val="none" w:sz="0" w:space="0" w:color="auto"/>
        <w:left w:val="none" w:sz="0" w:space="0" w:color="auto"/>
        <w:bottom w:val="none" w:sz="0" w:space="0" w:color="auto"/>
        <w:right w:val="none" w:sz="0" w:space="0" w:color="auto"/>
      </w:divBdr>
    </w:div>
    <w:div w:id="1339505983">
      <w:bodyDiv w:val="1"/>
      <w:marLeft w:val="0"/>
      <w:marRight w:val="0"/>
      <w:marTop w:val="0"/>
      <w:marBottom w:val="0"/>
      <w:divBdr>
        <w:top w:val="none" w:sz="0" w:space="0" w:color="auto"/>
        <w:left w:val="none" w:sz="0" w:space="0" w:color="auto"/>
        <w:bottom w:val="none" w:sz="0" w:space="0" w:color="auto"/>
        <w:right w:val="none" w:sz="0" w:space="0" w:color="auto"/>
      </w:divBdr>
    </w:div>
    <w:div w:id="1346201479">
      <w:bodyDiv w:val="1"/>
      <w:marLeft w:val="0"/>
      <w:marRight w:val="0"/>
      <w:marTop w:val="0"/>
      <w:marBottom w:val="0"/>
      <w:divBdr>
        <w:top w:val="none" w:sz="0" w:space="0" w:color="auto"/>
        <w:left w:val="none" w:sz="0" w:space="0" w:color="auto"/>
        <w:bottom w:val="none" w:sz="0" w:space="0" w:color="auto"/>
        <w:right w:val="none" w:sz="0" w:space="0" w:color="auto"/>
      </w:divBdr>
    </w:div>
    <w:div w:id="1355378826">
      <w:bodyDiv w:val="1"/>
      <w:marLeft w:val="0"/>
      <w:marRight w:val="0"/>
      <w:marTop w:val="0"/>
      <w:marBottom w:val="0"/>
      <w:divBdr>
        <w:top w:val="none" w:sz="0" w:space="0" w:color="auto"/>
        <w:left w:val="none" w:sz="0" w:space="0" w:color="auto"/>
        <w:bottom w:val="none" w:sz="0" w:space="0" w:color="auto"/>
        <w:right w:val="none" w:sz="0" w:space="0" w:color="auto"/>
      </w:divBdr>
    </w:div>
    <w:div w:id="1356228228">
      <w:bodyDiv w:val="1"/>
      <w:marLeft w:val="0"/>
      <w:marRight w:val="0"/>
      <w:marTop w:val="0"/>
      <w:marBottom w:val="0"/>
      <w:divBdr>
        <w:top w:val="none" w:sz="0" w:space="0" w:color="auto"/>
        <w:left w:val="none" w:sz="0" w:space="0" w:color="auto"/>
        <w:bottom w:val="none" w:sz="0" w:space="0" w:color="auto"/>
        <w:right w:val="none" w:sz="0" w:space="0" w:color="auto"/>
      </w:divBdr>
    </w:div>
    <w:div w:id="1443301906">
      <w:bodyDiv w:val="1"/>
      <w:marLeft w:val="0"/>
      <w:marRight w:val="0"/>
      <w:marTop w:val="0"/>
      <w:marBottom w:val="0"/>
      <w:divBdr>
        <w:top w:val="none" w:sz="0" w:space="0" w:color="auto"/>
        <w:left w:val="none" w:sz="0" w:space="0" w:color="auto"/>
        <w:bottom w:val="none" w:sz="0" w:space="0" w:color="auto"/>
        <w:right w:val="none" w:sz="0" w:space="0" w:color="auto"/>
      </w:divBdr>
      <w:divsChild>
        <w:div w:id="389228819">
          <w:marLeft w:val="0"/>
          <w:marRight w:val="0"/>
          <w:marTop w:val="0"/>
          <w:marBottom w:val="0"/>
          <w:divBdr>
            <w:top w:val="none" w:sz="0" w:space="0" w:color="auto"/>
            <w:left w:val="none" w:sz="0" w:space="0" w:color="auto"/>
            <w:bottom w:val="none" w:sz="0" w:space="0" w:color="auto"/>
            <w:right w:val="none" w:sz="0" w:space="0" w:color="auto"/>
          </w:divBdr>
        </w:div>
      </w:divsChild>
    </w:div>
    <w:div w:id="1469008035">
      <w:bodyDiv w:val="1"/>
      <w:marLeft w:val="0"/>
      <w:marRight w:val="0"/>
      <w:marTop w:val="0"/>
      <w:marBottom w:val="0"/>
      <w:divBdr>
        <w:top w:val="none" w:sz="0" w:space="0" w:color="auto"/>
        <w:left w:val="none" w:sz="0" w:space="0" w:color="auto"/>
        <w:bottom w:val="none" w:sz="0" w:space="0" w:color="auto"/>
        <w:right w:val="none" w:sz="0" w:space="0" w:color="auto"/>
      </w:divBdr>
    </w:div>
    <w:div w:id="1469933730">
      <w:bodyDiv w:val="1"/>
      <w:marLeft w:val="0"/>
      <w:marRight w:val="0"/>
      <w:marTop w:val="0"/>
      <w:marBottom w:val="0"/>
      <w:divBdr>
        <w:top w:val="none" w:sz="0" w:space="0" w:color="auto"/>
        <w:left w:val="none" w:sz="0" w:space="0" w:color="auto"/>
        <w:bottom w:val="none" w:sz="0" w:space="0" w:color="auto"/>
        <w:right w:val="none" w:sz="0" w:space="0" w:color="auto"/>
      </w:divBdr>
    </w:div>
    <w:div w:id="1478574715">
      <w:bodyDiv w:val="1"/>
      <w:marLeft w:val="0"/>
      <w:marRight w:val="0"/>
      <w:marTop w:val="0"/>
      <w:marBottom w:val="0"/>
      <w:divBdr>
        <w:top w:val="none" w:sz="0" w:space="0" w:color="auto"/>
        <w:left w:val="none" w:sz="0" w:space="0" w:color="auto"/>
        <w:bottom w:val="none" w:sz="0" w:space="0" w:color="auto"/>
        <w:right w:val="none" w:sz="0" w:space="0" w:color="auto"/>
      </w:divBdr>
    </w:div>
    <w:div w:id="1488589373">
      <w:bodyDiv w:val="1"/>
      <w:marLeft w:val="0"/>
      <w:marRight w:val="0"/>
      <w:marTop w:val="0"/>
      <w:marBottom w:val="0"/>
      <w:divBdr>
        <w:top w:val="none" w:sz="0" w:space="0" w:color="auto"/>
        <w:left w:val="none" w:sz="0" w:space="0" w:color="auto"/>
        <w:bottom w:val="none" w:sz="0" w:space="0" w:color="auto"/>
        <w:right w:val="none" w:sz="0" w:space="0" w:color="auto"/>
      </w:divBdr>
    </w:div>
    <w:div w:id="1496795812">
      <w:bodyDiv w:val="1"/>
      <w:marLeft w:val="0"/>
      <w:marRight w:val="0"/>
      <w:marTop w:val="0"/>
      <w:marBottom w:val="0"/>
      <w:divBdr>
        <w:top w:val="none" w:sz="0" w:space="0" w:color="auto"/>
        <w:left w:val="none" w:sz="0" w:space="0" w:color="auto"/>
        <w:bottom w:val="none" w:sz="0" w:space="0" w:color="auto"/>
        <w:right w:val="none" w:sz="0" w:space="0" w:color="auto"/>
      </w:divBdr>
    </w:div>
    <w:div w:id="1519925277">
      <w:bodyDiv w:val="1"/>
      <w:marLeft w:val="0"/>
      <w:marRight w:val="0"/>
      <w:marTop w:val="0"/>
      <w:marBottom w:val="0"/>
      <w:divBdr>
        <w:top w:val="none" w:sz="0" w:space="0" w:color="auto"/>
        <w:left w:val="none" w:sz="0" w:space="0" w:color="auto"/>
        <w:bottom w:val="none" w:sz="0" w:space="0" w:color="auto"/>
        <w:right w:val="none" w:sz="0" w:space="0" w:color="auto"/>
      </w:divBdr>
    </w:div>
    <w:div w:id="1522931927">
      <w:bodyDiv w:val="1"/>
      <w:marLeft w:val="0"/>
      <w:marRight w:val="0"/>
      <w:marTop w:val="0"/>
      <w:marBottom w:val="0"/>
      <w:divBdr>
        <w:top w:val="none" w:sz="0" w:space="0" w:color="auto"/>
        <w:left w:val="none" w:sz="0" w:space="0" w:color="auto"/>
        <w:bottom w:val="none" w:sz="0" w:space="0" w:color="auto"/>
        <w:right w:val="none" w:sz="0" w:space="0" w:color="auto"/>
      </w:divBdr>
    </w:div>
    <w:div w:id="1524629654">
      <w:bodyDiv w:val="1"/>
      <w:marLeft w:val="0"/>
      <w:marRight w:val="0"/>
      <w:marTop w:val="0"/>
      <w:marBottom w:val="0"/>
      <w:divBdr>
        <w:top w:val="none" w:sz="0" w:space="0" w:color="auto"/>
        <w:left w:val="none" w:sz="0" w:space="0" w:color="auto"/>
        <w:bottom w:val="none" w:sz="0" w:space="0" w:color="auto"/>
        <w:right w:val="none" w:sz="0" w:space="0" w:color="auto"/>
      </w:divBdr>
    </w:div>
    <w:div w:id="1583953401">
      <w:bodyDiv w:val="1"/>
      <w:marLeft w:val="0"/>
      <w:marRight w:val="0"/>
      <w:marTop w:val="0"/>
      <w:marBottom w:val="0"/>
      <w:divBdr>
        <w:top w:val="none" w:sz="0" w:space="0" w:color="auto"/>
        <w:left w:val="none" w:sz="0" w:space="0" w:color="auto"/>
        <w:bottom w:val="none" w:sz="0" w:space="0" w:color="auto"/>
        <w:right w:val="none" w:sz="0" w:space="0" w:color="auto"/>
      </w:divBdr>
    </w:div>
    <w:div w:id="1620450558">
      <w:bodyDiv w:val="1"/>
      <w:marLeft w:val="0"/>
      <w:marRight w:val="0"/>
      <w:marTop w:val="0"/>
      <w:marBottom w:val="0"/>
      <w:divBdr>
        <w:top w:val="none" w:sz="0" w:space="0" w:color="auto"/>
        <w:left w:val="none" w:sz="0" w:space="0" w:color="auto"/>
        <w:bottom w:val="none" w:sz="0" w:space="0" w:color="auto"/>
        <w:right w:val="none" w:sz="0" w:space="0" w:color="auto"/>
      </w:divBdr>
    </w:div>
    <w:div w:id="1627157460">
      <w:bodyDiv w:val="1"/>
      <w:marLeft w:val="0"/>
      <w:marRight w:val="0"/>
      <w:marTop w:val="0"/>
      <w:marBottom w:val="0"/>
      <w:divBdr>
        <w:top w:val="none" w:sz="0" w:space="0" w:color="auto"/>
        <w:left w:val="none" w:sz="0" w:space="0" w:color="auto"/>
        <w:bottom w:val="none" w:sz="0" w:space="0" w:color="auto"/>
        <w:right w:val="none" w:sz="0" w:space="0" w:color="auto"/>
      </w:divBdr>
      <w:divsChild>
        <w:div w:id="1089353321">
          <w:marLeft w:val="0"/>
          <w:marRight w:val="0"/>
          <w:marTop w:val="0"/>
          <w:marBottom w:val="0"/>
          <w:divBdr>
            <w:top w:val="none" w:sz="0" w:space="0" w:color="auto"/>
            <w:left w:val="none" w:sz="0" w:space="0" w:color="auto"/>
            <w:bottom w:val="none" w:sz="0" w:space="0" w:color="auto"/>
            <w:right w:val="none" w:sz="0" w:space="0" w:color="auto"/>
          </w:divBdr>
        </w:div>
      </w:divsChild>
    </w:div>
    <w:div w:id="1651906103">
      <w:bodyDiv w:val="1"/>
      <w:marLeft w:val="0"/>
      <w:marRight w:val="0"/>
      <w:marTop w:val="0"/>
      <w:marBottom w:val="0"/>
      <w:divBdr>
        <w:top w:val="none" w:sz="0" w:space="0" w:color="auto"/>
        <w:left w:val="none" w:sz="0" w:space="0" w:color="auto"/>
        <w:bottom w:val="none" w:sz="0" w:space="0" w:color="auto"/>
        <w:right w:val="none" w:sz="0" w:space="0" w:color="auto"/>
      </w:divBdr>
    </w:div>
    <w:div w:id="1683315095">
      <w:bodyDiv w:val="1"/>
      <w:marLeft w:val="0"/>
      <w:marRight w:val="0"/>
      <w:marTop w:val="0"/>
      <w:marBottom w:val="0"/>
      <w:divBdr>
        <w:top w:val="none" w:sz="0" w:space="0" w:color="auto"/>
        <w:left w:val="none" w:sz="0" w:space="0" w:color="auto"/>
        <w:bottom w:val="none" w:sz="0" w:space="0" w:color="auto"/>
        <w:right w:val="none" w:sz="0" w:space="0" w:color="auto"/>
      </w:divBdr>
    </w:div>
    <w:div w:id="1687244123">
      <w:bodyDiv w:val="1"/>
      <w:marLeft w:val="0"/>
      <w:marRight w:val="0"/>
      <w:marTop w:val="0"/>
      <w:marBottom w:val="0"/>
      <w:divBdr>
        <w:top w:val="none" w:sz="0" w:space="0" w:color="auto"/>
        <w:left w:val="none" w:sz="0" w:space="0" w:color="auto"/>
        <w:bottom w:val="none" w:sz="0" w:space="0" w:color="auto"/>
        <w:right w:val="none" w:sz="0" w:space="0" w:color="auto"/>
      </w:divBdr>
    </w:div>
    <w:div w:id="1690109262">
      <w:bodyDiv w:val="1"/>
      <w:marLeft w:val="0"/>
      <w:marRight w:val="0"/>
      <w:marTop w:val="0"/>
      <w:marBottom w:val="0"/>
      <w:divBdr>
        <w:top w:val="none" w:sz="0" w:space="0" w:color="auto"/>
        <w:left w:val="none" w:sz="0" w:space="0" w:color="auto"/>
        <w:bottom w:val="none" w:sz="0" w:space="0" w:color="auto"/>
        <w:right w:val="none" w:sz="0" w:space="0" w:color="auto"/>
      </w:divBdr>
    </w:div>
    <w:div w:id="1696886721">
      <w:bodyDiv w:val="1"/>
      <w:marLeft w:val="0"/>
      <w:marRight w:val="0"/>
      <w:marTop w:val="0"/>
      <w:marBottom w:val="0"/>
      <w:divBdr>
        <w:top w:val="none" w:sz="0" w:space="0" w:color="auto"/>
        <w:left w:val="none" w:sz="0" w:space="0" w:color="auto"/>
        <w:bottom w:val="none" w:sz="0" w:space="0" w:color="auto"/>
        <w:right w:val="none" w:sz="0" w:space="0" w:color="auto"/>
      </w:divBdr>
    </w:div>
    <w:div w:id="1750734357">
      <w:bodyDiv w:val="1"/>
      <w:marLeft w:val="0"/>
      <w:marRight w:val="0"/>
      <w:marTop w:val="0"/>
      <w:marBottom w:val="0"/>
      <w:divBdr>
        <w:top w:val="none" w:sz="0" w:space="0" w:color="auto"/>
        <w:left w:val="none" w:sz="0" w:space="0" w:color="auto"/>
        <w:bottom w:val="none" w:sz="0" w:space="0" w:color="auto"/>
        <w:right w:val="none" w:sz="0" w:space="0" w:color="auto"/>
      </w:divBdr>
      <w:divsChild>
        <w:div w:id="1586693730">
          <w:marLeft w:val="0"/>
          <w:marRight w:val="0"/>
          <w:marTop w:val="0"/>
          <w:marBottom w:val="0"/>
          <w:divBdr>
            <w:top w:val="none" w:sz="0" w:space="0" w:color="auto"/>
            <w:left w:val="none" w:sz="0" w:space="0" w:color="auto"/>
            <w:bottom w:val="none" w:sz="0" w:space="0" w:color="auto"/>
            <w:right w:val="none" w:sz="0" w:space="0" w:color="auto"/>
          </w:divBdr>
          <w:divsChild>
            <w:div w:id="53285765">
              <w:marLeft w:val="0"/>
              <w:marRight w:val="0"/>
              <w:marTop w:val="0"/>
              <w:marBottom w:val="0"/>
              <w:divBdr>
                <w:top w:val="none" w:sz="0" w:space="0" w:color="auto"/>
                <w:left w:val="none" w:sz="0" w:space="0" w:color="auto"/>
                <w:bottom w:val="none" w:sz="0" w:space="0" w:color="auto"/>
                <w:right w:val="none" w:sz="0" w:space="0" w:color="auto"/>
              </w:divBdr>
            </w:div>
          </w:divsChild>
        </w:div>
        <w:div w:id="1866208141">
          <w:marLeft w:val="0"/>
          <w:marRight w:val="0"/>
          <w:marTop w:val="0"/>
          <w:marBottom w:val="0"/>
          <w:divBdr>
            <w:top w:val="none" w:sz="0" w:space="0" w:color="auto"/>
            <w:left w:val="none" w:sz="0" w:space="0" w:color="auto"/>
            <w:bottom w:val="none" w:sz="0" w:space="0" w:color="auto"/>
            <w:right w:val="none" w:sz="0" w:space="0" w:color="auto"/>
          </w:divBdr>
        </w:div>
      </w:divsChild>
    </w:div>
    <w:div w:id="1767189064">
      <w:bodyDiv w:val="1"/>
      <w:marLeft w:val="0"/>
      <w:marRight w:val="0"/>
      <w:marTop w:val="0"/>
      <w:marBottom w:val="0"/>
      <w:divBdr>
        <w:top w:val="none" w:sz="0" w:space="0" w:color="auto"/>
        <w:left w:val="none" w:sz="0" w:space="0" w:color="auto"/>
        <w:bottom w:val="none" w:sz="0" w:space="0" w:color="auto"/>
        <w:right w:val="none" w:sz="0" w:space="0" w:color="auto"/>
      </w:divBdr>
    </w:div>
    <w:div w:id="1797486861">
      <w:bodyDiv w:val="1"/>
      <w:marLeft w:val="0"/>
      <w:marRight w:val="0"/>
      <w:marTop w:val="0"/>
      <w:marBottom w:val="0"/>
      <w:divBdr>
        <w:top w:val="none" w:sz="0" w:space="0" w:color="auto"/>
        <w:left w:val="none" w:sz="0" w:space="0" w:color="auto"/>
        <w:bottom w:val="none" w:sz="0" w:space="0" w:color="auto"/>
        <w:right w:val="none" w:sz="0" w:space="0" w:color="auto"/>
      </w:divBdr>
      <w:divsChild>
        <w:div w:id="576599063">
          <w:marLeft w:val="0"/>
          <w:marRight w:val="0"/>
          <w:marTop w:val="0"/>
          <w:marBottom w:val="0"/>
          <w:divBdr>
            <w:top w:val="none" w:sz="0" w:space="0" w:color="auto"/>
            <w:left w:val="none" w:sz="0" w:space="0" w:color="auto"/>
            <w:bottom w:val="none" w:sz="0" w:space="0" w:color="auto"/>
            <w:right w:val="none" w:sz="0" w:space="0" w:color="auto"/>
          </w:divBdr>
        </w:div>
      </w:divsChild>
    </w:div>
    <w:div w:id="1814323076">
      <w:bodyDiv w:val="1"/>
      <w:marLeft w:val="0"/>
      <w:marRight w:val="0"/>
      <w:marTop w:val="0"/>
      <w:marBottom w:val="0"/>
      <w:divBdr>
        <w:top w:val="none" w:sz="0" w:space="0" w:color="auto"/>
        <w:left w:val="none" w:sz="0" w:space="0" w:color="auto"/>
        <w:bottom w:val="none" w:sz="0" w:space="0" w:color="auto"/>
        <w:right w:val="none" w:sz="0" w:space="0" w:color="auto"/>
      </w:divBdr>
    </w:div>
    <w:div w:id="1828279334">
      <w:bodyDiv w:val="1"/>
      <w:marLeft w:val="0"/>
      <w:marRight w:val="0"/>
      <w:marTop w:val="0"/>
      <w:marBottom w:val="0"/>
      <w:divBdr>
        <w:top w:val="none" w:sz="0" w:space="0" w:color="auto"/>
        <w:left w:val="none" w:sz="0" w:space="0" w:color="auto"/>
        <w:bottom w:val="none" w:sz="0" w:space="0" w:color="auto"/>
        <w:right w:val="none" w:sz="0" w:space="0" w:color="auto"/>
      </w:divBdr>
      <w:divsChild>
        <w:div w:id="1230261389">
          <w:marLeft w:val="0"/>
          <w:marRight w:val="0"/>
          <w:marTop w:val="0"/>
          <w:marBottom w:val="0"/>
          <w:divBdr>
            <w:top w:val="none" w:sz="0" w:space="0" w:color="auto"/>
            <w:left w:val="none" w:sz="0" w:space="0" w:color="auto"/>
            <w:bottom w:val="none" w:sz="0" w:space="0" w:color="auto"/>
            <w:right w:val="none" w:sz="0" w:space="0" w:color="auto"/>
          </w:divBdr>
          <w:divsChild>
            <w:div w:id="1826892374">
              <w:marLeft w:val="0"/>
              <w:marRight w:val="0"/>
              <w:marTop w:val="0"/>
              <w:marBottom w:val="0"/>
              <w:divBdr>
                <w:top w:val="none" w:sz="0" w:space="0" w:color="auto"/>
                <w:left w:val="none" w:sz="0" w:space="0" w:color="auto"/>
                <w:bottom w:val="none" w:sz="0" w:space="0" w:color="auto"/>
                <w:right w:val="none" w:sz="0" w:space="0" w:color="auto"/>
              </w:divBdr>
              <w:divsChild>
                <w:div w:id="1698847828">
                  <w:marLeft w:val="0"/>
                  <w:marRight w:val="0"/>
                  <w:marTop w:val="0"/>
                  <w:marBottom w:val="0"/>
                  <w:divBdr>
                    <w:top w:val="none" w:sz="0" w:space="0" w:color="auto"/>
                    <w:left w:val="none" w:sz="0" w:space="0" w:color="auto"/>
                    <w:bottom w:val="none" w:sz="0" w:space="0" w:color="auto"/>
                    <w:right w:val="none" w:sz="0" w:space="0" w:color="auto"/>
                  </w:divBdr>
                  <w:divsChild>
                    <w:div w:id="1420638420">
                      <w:marLeft w:val="0"/>
                      <w:marRight w:val="0"/>
                      <w:marTop w:val="0"/>
                      <w:marBottom w:val="0"/>
                      <w:divBdr>
                        <w:top w:val="none" w:sz="0" w:space="0" w:color="auto"/>
                        <w:left w:val="none" w:sz="0" w:space="0" w:color="auto"/>
                        <w:bottom w:val="none" w:sz="0" w:space="0" w:color="auto"/>
                        <w:right w:val="none" w:sz="0" w:space="0" w:color="auto"/>
                      </w:divBdr>
                    </w:div>
                    <w:div w:id="1065184877">
                      <w:marLeft w:val="0"/>
                      <w:marRight w:val="0"/>
                      <w:marTop w:val="0"/>
                      <w:marBottom w:val="0"/>
                      <w:divBdr>
                        <w:top w:val="none" w:sz="0" w:space="0" w:color="auto"/>
                        <w:left w:val="none" w:sz="0" w:space="0" w:color="auto"/>
                        <w:bottom w:val="none" w:sz="0" w:space="0" w:color="auto"/>
                        <w:right w:val="none" w:sz="0" w:space="0" w:color="auto"/>
                      </w:divBdr>
                    </w:div>
                  </w:divsChild>
                </w:div>
                <w:div w:id="46323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756421">
          <w:marLeft w:val="0"/>
          <w:marRight w:val="0"/>
          <w:marTop w:val="0"/>
          <w:marBottom w:val="0"/>
          <w:divBdr>
            <w:top w:val="none" w:sz="0" w:space="0" w:color="auto"/>
            <w:left w:val="none" w:sz="0" w:space="0" w:color="auto"/>
            <w:bottom w:val="none" w:sz="0" w:space="0" w:color="auto"/>
            <w:right w:val="none" w:sz="0" w:space="0" w:color="auto"/>
          </w:divBdr>
          <w:divsChild>
            <w:div w:id="1272736074">
              <w:marLeft w:val="0"/>
              <w:marRight w:val="0"/>
              <w:marTop w:val="0"/>
              <w:marBottom w:val="0"/>
              <w:divBdr>
                <w:top w:val="none" w:sz="0" w:space="0" w:color="auto"/>
                <w:left w:val="none" w:sz="0" w:space="0" w:color="auto"/>
                <w:bottom w:val="none" w:sz="0" w:space="0" w:color="auto"/>
                <w:right w:val="none" w:sz="0" w:space="0" w:color="auto"/>
              </w:divBdr>
              <w:divsChild>
                <w:div w:id="667287917">
                  <w:marLeft w:val="0"/>
                  <w:marRight w:val="0"/>
                  <w:marTop w:val="0"/>
                  <w:marBottom w:val="0"/>
                  <w:divBdr>
                    <w:top w:val="none" w:sz="0" w:space="0" w:color="auto"/>
                    <w:left w:val="none" w:sz="0" w:space="0" w:color="auto"/>
                    <w:bottom w:val="none" w:sz="0" w:space="0" w:color="auto"/>
                    <w:right w:val="none" w:sz="0" w:space="0" w:color="auto"/>
                  </w:divBdr>
                  <w:divsChild>
                    <w:div w:id="1253248002">
                      <w:marLeft w:val="0"/>
                      <w:marRight w:val="0"/>
                      <w:marTop w:val="0"/>
                      <w:marBottom w:val="0"/>
                      <w:divBdr>
                        <w:top w:val="none" w:sz="0" w:space="0" w:color="auto"/>
                        <w:left w:val="none" w:sz="0" w:space="0" w:color="auto"/>
                        <w:bottom w:val="none" w:sz="0" w:space="0" w:color="auto"/>
                        <w:right w:val="none" w:sz="0" w:space="0" w:color="auto"/>
                      </w:divBdr>
                      <w:divsChild>
                        <w:div w:id="1736127514">
                          <w:marLeft w:val="0"/>
                          <w:marRight w:val="0"/>
                          <w:marTop w:val="0"/>
                          <w:marBottom w:val="0"/>
                          <w:divBdr>
                            <w:top w:val="none" w:sz="0" w:space="0" w:color="auto"/>
                            <w:left w:val="none" w:sz="0" w:space="0" w:color="auto"/>
                            <w:bottom w:val="none" w:sz="0" w:space="0" w:color="auto"/>
                            <w:right w:val="none" w:sz="0" w:space="0" w:color="auto"/>
                          </w:divBdr>
                        </w:div>
                        <w:div w:id="1493989680">
                          <w:marLeft w:val="0"/>
                          <w:marRight w:val="0"/>
                          <w:marTop w:val="0"/>
                          <w:marBottom w:val="0"/>
                          <w:divBdr>
                            <w:top w:val="none" w:sz="0" w:space="0" w:color="auto"/>
                            <w:left w:val="none" w:sz="0" w:space="0" w:color="auto"/>
                            <w:bottom w:val="none" w:sz="0" w:space="0" w:color="auto"/>
                            <w:right w:val="none" w:sz="0" w:space="0" w:color="auto"/>
                          </w:divBdr>
                          <w:divsChild>
                            <w:div w:id="2058620020">
                              <w:marLeft w:val="0"/>
                              <w:marRight w:val="0"/>
                              <w:marTop w:val="0"/>
                              <w:marBottom w:val="0"/>
                              <w:divBdr>
                                <w:top w:val="none" w:sz="0" w:space="0" w:color="auto"/>
                                <w:left w:val="none" w:sz="0" w:space="0" w:color="auto"/>
                                <w:bottom w:val="none" w:sz="0" w:space="0" w:color="auto"/>
                                <w:right w:val="none" w:sz="0" w:space="0" w:color="auto"/>
                              </w:divBdr>
                              <w:divsChild>
                                <w:div w:id="1569999780">
                                  <w:marLeft w:val="0"/>
                                  <w:marRight w:val="0"/>
                                  <w:marTop w:val="0"/>
                                  <w:marBottom w:val="0"/>
                                  <w:divBdr>
                                    <w:top w:val="none" w:sz="0" w:space="0" w:color="auto"/>
                                    <w:left w:val="none" w:sz="0" w:space="0" w:color="auto"/>
                                    <w:bottom w:val="none" w:sz="0" w:space="0" w:color="auto"/>
                                    <w:right w:val="none" w:sz="0" w:space="0" w:color="auto"/>
                                  </w:divBdr>
                                  <w:divsChild>
                                    <w:div w:id="1484739979">
                                      <w:marLeft w:val="0"/>
                                      <w:marRight w:val="0"/>
                                      <w:marTop w:val="0"/>
                                      <w:marBottom w:val="0"/>
                                      <w:divBdr>
                                        <w:top w:val="none" w:sz="0" w:space="0" w:color="auto"/>
                                        <w:left w:val="none" w:sz="0" w:space="0" w:color="auto"/>
                                        <w:bottom w:val="none" w:sz="0" w:space="0" w:color="auto"/>
                                        <w:right w:val="none" w:sz="0" w:space="0" w:color="auto"/>
                                      </w:divBdr>
                                      <w:divsChild>
                                        <w:div w:id="989208300">
                                          <w:marLeft w:val="0"/>
                                          <w:marRight w:val="0"/>
                                          <w:marTop w:val="0"/>
                                          <w:marBottom w:val="0"/>
                                          <w:divBdr>
                                            <w:top w:val="none" w:sz="0" w:space="0" w:color="auto"/>
                                            <w:left w:val="none" w:sz="0" w:space="0" w:color="auto"/>
                                            <w:bottom w:val="none" w:sz="0" w:space="0" w:color="auto"/>
                                            <w:right w:val="none" w:sz="0" w:space="0" w:color="auto"/>
                                          </w:divBdr>
                                          <w:divsChild>
                                            <w:div w:id="591013702">
                                              <w:marLeft w:val="0"/>
                                              <w:marRight w:val="0"/>
                                              <w:marTop w:val="0"/>
                                              <w:marBottom w:val="0"/>
                                              <w:divBdr>
                                                <w:top w:val="none" w:sz="0" w:space="0" w:color="auto"/>
                                                <w:left w:val="none" w:sz="0" w:space="0" w:color="auto"/>
                                                <w:bottom w:val="none" w:sz="0" w:space="0" w:color="auto"/>
                                                <w:right w:val="none" w:sz="0" w:space="0" w:color="auto"/>
                                              </w:divBdr>
                                              <w:divsChild>
                                                <w:div w:id="988284512">
                                                  <w:marLeft w:val="0"/>
                                                  <w:marRight w:val="0"/>
                                                  <w:marTop w:val="0"/>
                                                  <w:marBottom w:val="0"/>
                                                  <w:divBdr>
                                                    <w:top w:val="none" w:sz="0" w:space="0" w:color="auto"/>
                                                    <w:left w:val="none" w:sz="0" w:space="0" w:color="auto"/>
                                                    <w:bottom w:val="none" w:sz="0" w:space="0" w:color="auto"/>
                                                    <w:right w:val="none" w:sz="0" w:space="0" w:color="auto"/>
                                                  </w:divBdr>
                                                  <w:divsChild>
                                                    <w:div w:id="958685759">
                                                      <w:marLeft w:val="0"/>
                                                      <w:marRight w:val="0"/>
                                                      <w:marTop w:val="0"/>
                                                      <w:marBottom w:val="0"/>
                                                      <w:divBdr>
                                                        <w:top w:val="none" w:sz="0" w:space="0" w:color="auto"/>
                                                        <w:left w:val="none" w:sz="0" w:space="0" w:color="auto"/>
                                                        <w:bottom w:val="none" w:sz="0" w:space="0" w:color="auto"/>
                                                        <w:right w:val="none" w:sz="0" w:space="0" w:color="auto"/>
                                                      </w:divBdr>
                                                      <w:divsChild>
                                                        <w:div w:id="1956407051">
                                                          <w:marLeft w:val="0"/>
                                                          <w:marRight w:val="0"/>
                                                          <w:marTop w:val="0"/>
                                                          <w:marBottom w:val="0"/>
                                                          <w:divBdr>
                                                            <w:top w:val="none" w:sz="0" w:space="0" w:color="auto"/>
                                                            <w:left w:val="none" w:sz="0" w:space="0" w:color="auto"/>
                                                            <w:bottom w:val="none" w:sz="0" w:space="0" w:color="auto"/>
                                                            <w:right w:val="none" w:sz="0" w:space="0" w:color="auto"/>
                                                          </w:divBdr>
                                                          <w:divsChild>
                                                            <w:div w:id="2006786480">
                                                              <w:marLeft w:val="0"/>
                                                              <w:marRight w:val="0"/>
                                                              <w:marTop w:val="0"/>
                                                              <w:marBottom w:val="0"/>
                                                              <w:divBdr>
                                                                <w:top w:val="none" w:sz="0" w:space="0" w:color="auto"/>
                                                                <w:left w:val="none" w:sz="0" w:space="0" w:color="auto"/>
                                                                <w:bottom w:val="none" w:sz="0" w:space="0" w:color="auto"/>
                                                                <w:right w:val="none" w:sz="0" w:space="0" w:color="auto"/>
                                                              </w:divBdr>
                                                              <w:divsChild>
                                                                <w:div w:id="1597054594">
                                                                  <w:marLeft w:val="0"/>
                                                                  <w:marRight w:val="0"/>
                                                                  <w:marTop w:val="0"/>
                                                                  <w:marBottom w:val="0"/>
                                                                  <w:divBdr>
                                                                    <w:top w:val="none" w:sz="0" w:space="0" w:color="auto"/>
                                                                    <w:left w:val="none" w:sz="0" w:space="0" w:color="auto"/>
                                                                    <w:bottom w:val="none" w:sz="0" w:space="0" w:color="auto"/>
                                                                    <w:right w:val="none" w:sz="0" w:space="0" w:color="auto"/>
                                                                  </w:divBdr>
                                                                  <w:divsChild>
                                                                    <w:div w:id="1978800499">
                                                                      <w:marLeft w:val="0"/>
                                                                      <w:marRight w:val="0"/>
                                                                      <w:marTop w:val="0"/>
                                                                      <w:marBottom w:val="0"/>
                                                                      <w:divBdr>
                                                                        <w:top w:val="none" w:sz="0" w:space="0" w:color="auto"/>
                                                                        <w:left w:val="none" w:sz="0" w:space="0" w:color="auto"/>
                                                                        <w:bottom w:val="none" w:sz="0" w:space="0" w:color="auto"/>
                                                                        <w:right w:val="none" w:sz="0" w:space="0" w:color="auto"/>
                                                                      </w:divBdr>
                                                                      <w:divsChild>
                                                                        <w:div w:id="182250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14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8956066">
          <w:marLeft w:val="0"/>
          <w:marRight w:val="0"/>
          <w:marTop w:val="0"/>
          <w:marBottom w:val="0"/>
          <w:divBdr>
            <w:top w:val="none" w:sz="0" w:space="0" w:color="auto"/>
            <w:left w:val="none" w:sz="0" w:space="0" w:color="auto"/>
            <w:bottom w:val="none" w:sz="0" w:space="0" w:color="auto"/>
            <w:right w:val="none" w:sz="0" w:space="0" w:color="auto"/>
          </w:divBdr>
          <w:divsChild>
            <w:div w:id="1839152844">
              <w:marLeft w:val="0"/>
              <w:marRight w:val="0"/>
              <w:marTop w:val="0"/>
              <w:marBottom w:val="0"/>
              <w:divBdr>
                <w:top w:val="none" w:sz="0" w:space="0" w:color="auto"/>
                <w:left w:val="none" w:sz="0" w:space="0" w:color="auto"/>
                <w:bottom w:val="none" w:sz="0" w:space="0" w:color="auto"/>
                <w:right w:val="none" w:sz="0" w:space="0" w:color="auto"/>
              </w:divBdr>
              <w:divsChild>
                <w:div w:id="975185692">
                  <w:marLeft w:val="0"/>
                  <w:marRight w:val="0"/>
                  <w:marTop w:val="0"/>
                  <w:marBottom w:val="0"/>
                  <w:divBdr>
                    <w:top w:val="none" w:sz="0" w:space="0" w:color="auto"/>
                    <w:left w:val="none" w:sz="0" w:space="0" w:color="auto"/>
                    <w:bottom w:val="none" w:sz="0" w:space="0" w:color="auto"/>
                    <w:right w:val="none" w:sz="0" w:space="0" w:color="auto"/>
                  </w:divBdr>
                  <w:divsChild>
                    <w:div w:id="630212751">
                      <w:marLeft w:val="0"/>
                      <w:marRight w:val="0"/>
                      <w:marTop w:val="0"/>
                      <w:marBottom w:val="0"/>
                      <w:divBdr>
                        <w:top w:val="none" w:sz="0" w:space="0" w:color="auto"/>
                        <w:left w:val="none" w:sz="0" w:space="0" w:color="auto"/>
                        <w:bottom w:val="none" w:sz="0" w:space="0" w:color="auto"/>
                        <w:right w:val="none" w:sz="0" w:space="0" w:color="auto"/>
                      </w:divBdr>
                      <w:divsChild>
                        <w:div w:id="1284535458">
                          <w:marLeft w:val="0"/>
                          <w:marRight w:val="0"/>
                          <w:marTop w:val="0"/>
                          <w:marBottom w:val="0"/>
                          <w:divBdr>
                            <w:top w:val="none" w:sz="0" w:space="0" w:color="auto"/>
                            <w:left w:val="none" w:sz="0" w:space="0" w:color="auto"/>
                            <w:bottom w:val="none" w:sz="0" w:space="0" w:color="auto"/>
                            <w:right w:val="none" w:sz="0" w:space="0" w:color="auto"/>
                          </w:divBdr>
                          <w:divsChild>
                            <w:div w:id="407776808">
                              <w:marLeft w:val="0"/>
                              <w:marRight w:val="0"/>
                              <w:marTop w:val="0"/>
                              <w:marBottom w:val="0"/>
                              <w:divBdr>
                                <w:top w:val="none" w:sz="0" w:space="0" w:color="auto"/>
                                <w:left w:val="none" w:sz="0" w:space="0" w:color="auto"/>
                                <w:bottom w:val="none" w:sz="0" w:space="0" w:color="auto"/>
                                <w:right w:val="none" w:sz="0" w:space="0" w:color="auto"/>
                              </w:divBdr>
                              <w:divsChild>
                                <w:div w:id="1629821234">
                                  <w:marLeft w:val="0"/>
                                  <w:marRight w:val="0"/>
                                  <w:marTop w:val="0"/>
                                  <w:marBottom w:val="0"/>
                                  <w:divBdr>
                                    <w:top w:val="none" w:sz="0" w:space="0" w:color="auto"/>
                                    <w:left w:val="none" w:sz="0" w:space="0" w:color="auto"/>
                                    <w:bottom w:val="none" w:sz="0" w:space="0" w:color="auto"/>
                                    <w:right w:val="none" w:sz="0" w:space="0" w:color="auto"/>
                                  </w:divBdr>
                                  <w:divsChild>
                                    <w:div w:id="188478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31682">
              <w:marLeft w:val="0"/>
              <w:marRight w:val="0"/>
              <w:marTop w:val="0"/>
              <w:marBottom w:val="0"/>
              <w:divBdr>
                <w:top w:val="none" w:sz="0" w:space="0" w:color="auto"/>
                <w:left w:val="none" w:sz="0" w:space="0" w:color="auto"/>
                <w:bottom w:val="none" w:sz="0" w:space="0" w:color="auto"/>
                <w:right w:val="none" w:sz="0" w:space="0" w:color="auto"/>
              </w:divBdr>
            </w:div>
          </w:divsChild>
        </w:div>
        <w:div w:id="820777044">
          <w:marLeft w:val="0"/>
          <w:marRight w:val="0"/>
          <w:marTop w:val="0"/>
          <w:marBottom w:val="0"/>
          <w:divBdr>
            <w:top w:val="none" w:sz="0" w:space="0" w:color="auto"/>
            <w:left w:val="none" w:sz="0" w:space="0" w:color="auto"/>
            <w:bottom w:val="none" w:sz="0" w:space="0" w:color="auto"/>
            <w:right w:val="none" w:sz="0" w:space="0" w:color="auto"/>
          </w:divBdr>
          <w:divsChild>
            <w:div w:id="603612428">
              <w:marLeft w:val="0"/>
              <w:marRight w:val="0"/>
              <w:marTop w:val="0"/>
              <w:marBottom w:val="0"/>
              <w:divBdr>
                <w:top w:val="none" w:sz="0" w:space="0" w:color="auto"/>
                <w:left w:val="none" w:sz="0" w:space="0" w:color="auto"/>
                <w:bottom w:val="none" w:sz="0" w:space="0" w:color="auto"/>
                <w:right w:val="none" w:sz="0" w:space="0" w:color="auto"/>
              </w:divBdr>
              <w:divsChild>
                <w:div w:id="1158573751">
                  <w:marLeft w:val="0"/>
                  <w:marRight w:val="0"/>
                  <w:marTop w:val="0"/>
                  <w:marBottom w:val="0"/>
                  <w:divBdr>
                    <w:top w:val="none" w:sz="0" w:space="0" w:color="auto"/>
                    <w:left w:val="none" w:sz="0" w:space="0" w:color="auto"/>
                    <w:bottom w:val="none" w:sz="0" w:space="0" w:color="auto"/>
                    <w:right w:val="none" w:sz="0" w:space="0" w:color="auto"/>
                  </w:divBdr>
                </w:div>
                <w:div w:id="2094010866">
                  <w:marLeft w:val="0"/>
                  <w:marRight w:val="0"/>
                  <w:marTop w:val="0"/>
                  <w:marBottom w:val="0"/>
                  <w:divBdr>
                    <w:top w:val="none" w:sz="0" w:space="0" w:color="auto"/>
                    <w:left w:val="none" w:sz="0" w:space="0" w:color="auto"/>
                    <w:bottom w:val="none" w:sz="0" w:space="0" w:color="auto"/>
                    <w:right w:val="none" w:sz="0" w:space="0" w:color="auto"/>
                  </w:divBdr>
                </w:div>
                <w:div w:id="2008550860">
                  <w:marLeft w:val="0"/>
                  <w:marRight w:val="0"/>
                  <w:marTop w:val="0"/>
                  <w:marBottom w:val="0"/>
                  <w:divBdr>
                    <w:top w:val="none" w:sz="0" w:space="0" w:color="auto"/>
                    <w:left w:val="none" w:sz="0" w:space="0" w:color="auto"/>
                    <w:bottom w:val="none" w:sz="0" w:space="0" w:color="auto"/>
                    <w:right w:val="none" w:sz="0" w:space="0" w:color="auto"/>
                  </w:divBdr>
                </w:div>
                <w:div w:id="1254633205">
                  <w:marLeft w:val="0"/>
                  <w:marRight w:val="0"/>
                  <w:marTop w:val="0"/>
                  <w:marBottom w:val="0"/>
                  <w:divBdr>
                    <w:top w:val="none" w:sz="0" w:space="0" w:color="auto"/>
                    <w:left w:val="none" w:sz="0" w:space="0" w:color="auto"/>
                    <w:bottom w:val="none" w:sz="0" w:space="0" w:color="auto"/>
                    <w:right w:val="none" w:sz="0" w:space="0" w:color="auto"/>
                  </w:divBdr>
                </w:div>
                <w:div w:id="198543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235441">
      <w:bodyDiv w:val="1"/>
      <w:marLeft w:val="0"/>
      <w:marRight w:val="0"/>
      <w:marTop w:val="0"/>
      <w:marBottom w:val="0"/>
      <w:divBdr>
        <w:top w:val="none" w:sz="0" w:space="0" w:color="auto"/>
        <w:left w:val="none" w:sz="0" w:space="0" w:color="auto"/>
        <w:bottom w:val="none" w:sz="0" w:space="0" w:color="auto"/>
        <w:right w:val="none" w:sz="0" w:space="0" w:color="auto"/>
      </w:divBdr>
    </w:div>
    <w:div w:id="1874267833">
      <w:bodyDiv w:val="1"/>
      <w:marLeft w:val="0"/>
      <w:marRight w:val="0"/>
      <w:marTop w:val="0"/>
      <w:marBottom w:val="0"/>
      <w:divBdr>
        <w:top w:val="none" w:sz="0" w:space="0" w:color="auto"/>
        <w:left w:val="none" w:sz="0" w:space="0" w:color="auto"/>
        <w:bottom w:val="none" w:sz="0" w:space="0" w:color="auto"/>
        <w:right w:val="none" w:sz="0" w:space="0" w:color="auto"/>
      </w:divBdr>
    </w:div>
    <w:div w:id="1895121808">
      <w:bodyDiv w:val="1"/>
      <w:marLeft w:val="0"/>
      <w:marRight w:val="0"/>
      <w:marTop w:val="0"/>
      <w:marBottom w:val="0"/>
      <w:divBdr>
        <w:top w:val="none" w:sz="0" w:space="0" w:color="auto"/>
        <w:left w:val="none" w:sz="0" w:space="0" w:color="auto"/>
        <w:bottom w:val="none" w:sz="0" w:space="0" w:color="auto"/>
        <w:right w:val="none" w:sz="0" w:space="0" w:color="auto"/>
      </w:divBdr>
    </w:div>
    <w:div w:id="1919823993">
      <w:bodyDiv w:val="1"/>
      <w:marLeft w:val="0"/>
      <w:marRight w:val="0"/>
      <w:marTop w:val="0"/>
      <w:marBottom w:val="0"/>
      <w:divBdr>
        <w:top w:val="none" w:sz="0" w:space="0" w:color="auto"/>
        <w:left w:val="none" w:sz="0" w:space="0" w:color="auto"/>
        <w:bottom w:val="none" w:sz="0" w:space="0" w:color="auto"/>
        <w:right w:val="none" w:sz="0" w:space="0" w:color="auto"/>
      </w:divBdr>
    </w:div>
    <w:div w:id="1954550617">
      <w:bodyDiv w:val="1"/>
      <w:marLeft w:val="0"/>
      <w:marRight w:val="0"/>
      <w:marTop w:val="0"/>
      <w:marBottom w:val="0"/>
      <w:divBdr>
        <w:top w:val="none" w:sz="0" w:space="0" w:color="auto"/>
        <w:left w:val="none" w:sz="0" w:space="0" w:color="auto"/>
        <w:bottom w:val="none" w:sz="0" w:space="0" w:color="auto"/>
        <w:right w:val="none" w:sz="0" w:space="0" w:color="auto"/>
      </w:divBdr>
    </w:div>
    <w:div w:id="1985163653">
      <w:bodyDiv w:val="1"/>
      <w:marLeft w:val="0"/>
      <w:marRight w:val="0"/>
      <w:marTop w:val="0"/>
      <w:marBottom w:val="0"/>
      <w:divBdr>
        <w:top w:val="none" w:sz="0" w:space="0" w:color="auto"/>
        <w:left w:val="none" w:sz="0" w:space="0" w:color="auto"/>
        <w:bottom w:val="none" w:sz="0" w:space="0" w:color="auto"/>
        <w:right w:val="none" w:sz="0" w:space="0" w:color="auto"/>
      </w:divBdr>
    </w:div>
    <w:div w:id="1986079503">
      <w:bodyDiv w:val="1"/>
      <w:marLeft w:val="0"/>
      <w:marRight w:val="0"/>
      <w:marTop w:val="0"/>
      <w:marBottom w:val="0"/>
      <w:divBdr>
        <w:top w:val="none" w:sz="0" w:space="0" w:color="auto"/>
        <w:left w:val="none" w:sz="0" w:space="0" w:color="auto"/>
        <w:bottom w:val="none" w:sz="0" w:space="0" w:color="auto"/>
        <w:right w:val="none" w:sz="0" w:space="0" w:color="auto"/>
      </w:divBdr>
      <w:divsChild>
        <w:div w:id="1061950578">
          <w:marLeft w:val="0"/>
          <w:marRight w:val="0"/>
          <w:marTop w:val="0"/>
          <w:marBottom w:val="0"/>
          <w:divBdr>
            <w:top w:val="none" w:sz="0" w:space="0" w:color="auto"/>
            <w:left w:val="none" w:sz="0" w:space="0" w:color="auto"/>
            <w:bottom w:val="none" w:sz="0" w:space="0" w:color="auto"/>
            <w:right w:val="none" w:sz="0" w:space="0" w:color="auto"/>
          </w:divBdr>
        </w:div>
        <w:div w:id="872883466">
          <w:marLeft w:val="0"/>
          <w:marRight w:val="0"/>
          <w:marTop w:val="0"/>
          <w:marBottom w:val="0"/>
          <w:divBdr>
            <w:top w:val="none" w:sz="0" w:space="0" w:color="auto"/>
            <w:left w:val="none" w:sz="0" w:space="0" w:color="auto"/>
            <w:bottom w:val="none" w:sz="0" w:space="0" w:color="auto"/>
            <w:right w:val="none" w:sz="0" w:space="0" w:color="auto"/>
          </w:divBdr>
          <w:divsChild>
            <w:div w:id="17377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097355">
      <w:bodyDiv w:val="1"/>
      <w:marLeft w:val="0"/>
      <w:marRight w:val="0"/>
      <w:marTop w:val="0"/>
      <w:marBottom w:val="0"/>
      <w:divBdr>
        <w:top w:val="none" w:sz="0" w:space="0" w:color="auto"/>
        <w:left w:val="none" w:sz="0" w:space="0" w:color="auto"/>
        <w:bottom w:val="none" w:sz="0" w:space="0" w:color="auto"/>
        <w:right w:val="none" w:sz="0" w:space="0" w:color="auto"/>
      </w:divBdr>
    </w:div>
    <w:div w:id="2028361946">
      <w:bodyDiv w:val="1"/>
      <w:marLeft w:val="0"/>
      <w:marRight w:val="0"/>
      <w:marTop w:val="0"/>
      <w:marBottom w:val="0"/>
      <w:divBdr>
        <w:top w:val="none" w:sz="0" w:space="0" w:color="auto"/>
        <w:left w:val="none" w:sz="0" w:space="0" w:color="auto"/>
        <w:bottom w:val="none" w:sz="0" w:space="0" w:color="auto"/>
        <w:right w:val="none" w:sz="0" w:space="0" w:color="auto"/>
      </w:divBdr>
      <w:divsChild>
        <w:div w:id="654334923">
          <w:marLeft w:val="0"/>
          <w:marRight w:val="0"/>
          <w:marTop w:val="0"/>
          <w:marBottom w:val="0"/>
          <w:divBdr>
            <w:top w:val="none" w:sz="0" w:space="0" w:color="auto"/>
            <w:left w:val="none" w:sz="0" w:space="0" w:color="auto"/>
            <w:bottom w:val="none" w:sz="0" w:space="0" w:color="auto"/>
            <w:right w:val="none" w:sz="0" w:space="0" w:color="auto"/>
          </w:divBdr>
        </w:div>
        <w:div w:id="1120034973">
          <w:marLeft w:val="0"/>
          <w:marRight w:val="0"/>
          <w:marTop w:val="0"/>
          <w:marBottom w:val="0"/>
          <w:divBdr>
            <w:top w:val="none" w:sz="0" w:space="0" w:color="auto"/>
            <w:left w:val="none" w:sz="0" w:space="0" w:color="auto"/>
            <w:bottom w:val="none" w:sz="0" w:space="0" w:color="auto"/>
            <w:right w:val="none" w:sz="0" w:space="0" w:color="auto"/>
          </w:divBdr>
          <w:divsChild>
            <w:div w:id="1738892010">
              <w:marLeft w:val="0"/>
              <w:marRight w:val="0"/>
              <w:marTop w:val="0"/>
              <w:marBottom w:val="0"/>
              <w:divBdr>
                <w:top w:val="none" w:sz="0" w:space="0" w:color="auto"/>
                <w:left w:val="none" w:sz="0" w:space="0" w:color="auto"/>
                <w:bottom w:val="none" w:sz="0" w:space="0" w:color="auto"/>
                <w:right w:val="none" w:sz="0" w:space="0" w:color="auto"/>
              </w:divBdr>
              <w:divsChild>
                <w:div w:id="82701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95853">
      <w:bodyDiv w:val="1"/>
      <w:marLeft w:val="0"/>
      <w:marRight w:val="0"/>
      <w:marTop w:val="0"/>
      <w:marBottom w:val="0"/>
      <w:divBdr>
        <w:top w:val="none" w:sz="0" w:space="0" w:color="auto"/>
        <w:left w:val="none" w:sz="0" w:space="0" w:color="auto"/>
        <w:bottom w:val="none" w:sz="0" w:space="0" w:color="auto"/>
        <w:right w:val="none" w:sz="0" w:space="0" w:color="auto"/>
      </w:divBdr>
    </w:div>
    <w:div w:id="2074623037">
      <w:bodyDiv w:val="1"/>
      <w:marLeft w:val="0"/>
      <w:marRight w:val="0"/>
      <w:marTop w:val="0"/>
      <w:marBottom w:val="0"/>
      <w:divBdr>
        <w:top w:val="none" w:sz="0" w:space="0" w:color="auto"/>
        <w:left w:val="none" w:sz="0" w:space="0" w:color="auto"/>
        <w:bottom w:val="none" w:sz="0" w:space="0" w:color="auto"/>
        <w:right w:val="none" w:sz="0" w:space="0" w:color="auto"/>
      </w:divBdr>
    </w:div>
    <w:div w:id="2100716385">
      <w:bodyDiv w:val="1"/>
      <w:marLeft w:val="0"/>
      <w:marRight w:val="0"/>
      <w:marTop w:val="0"/>
      <w:marBottom w:val="0"/>
      <w:divBdr>
        <w:top w:val="none" w:sz="0" w:space="0" w:color="auto"/>
        <w:left w:val="none" w:sz="0" w:space="0" w:color="auto"/>
        <w:bottom w:val="none" w:sz="0" w:space="0" w:color="auto"/>
        <w:right w:val="none" w:sz="0" w:space="0" w:color="auto"/>
      </w:divBdr>
    </w:div>
    <w:div w:id="214056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p.ambafrance.org/Tirage-au-sort-de-la-phase-de-poules-de-la-Coupe-du-Monde-de-Rugby-2023"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okyo2020.org/en/games/testevents/" TargetMode="External"/><Relationship Id="rId14" Type="http://schemas.microsoft.com/office/2016/09/relationships/commentsIds" Target="commentsId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5F67E1-4FED-4FAF-AF34-D5BCA0B00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4192</Words>
  <Characters>23059</Characters>
  <Application>Microsoft Office Word</Application>
  <DocSecurity>4</DocSecurity>
  <Lines>192</Lines>
  <Paragraphs>54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M.E.A.E.</Company>
  <LinksUpToDate>false</LinksUpToDate>
  <CharactersWithSpaces>27197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DUCROQUET Samuel</dc:creator>
  <cp:keywords/>
  <dc:description/>
  <cp:lastModifiedBy>CHARRAS, David (DIRECTION DES SPORTS/DS A/DS A3)</cp:lastModifiedBy>
  <cp:revision>2</cp:revision>
  <cp:lastPrinted>2020-10-28T06:40:00Z</cp:lastPrinted>
  <dcterms:created xsi:type="dcterms:W3CDTF">2021-01-08T13:33:00Z</dcterms:created>
  <dcterms:modified xsi:type="dcterms:W3CDTF">2021-01-08T13:33:00Z</dcterms:modified>
</cp:coreProperties>
</file>